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C3077" w14:textId="1EFB2A88" w:rsidR="00D33C91" w:rsidRPr="00C10DF1" w:rsidRDefault="00D33C91" w:rsidP="00C10DF1">
      <w:pPr>
        <w:spacing w:before="100" w:beforeAutospacing="1" w:after="100" w:afterAutospacing="1"/>
        <w:jc w:val="center"/>
        <w:rPr>
          <w:rFonts w:ascii="Arial" w:eastAsia="KaiTi" w:hAnsi="Arial" w:cs="Arial"/>
          <w:b/>
          <w:bCs/>
          <w:sz w:val="54"/>
          <w:szCs w:val="54"/>
        </w:rPr>
      </w:pPr>
      <w:r w:rsidRPr="001B6EBF">
        <w:rPr>
          <w:rStyle w:val="Strong"/>
          <w:rFonts w:ascii="Arial" w:eastAsia="KaiTi" w:hAnsi="Arial" w:cs="Arial"/>
          <w:sz w:val="54"/>
          <w:szCs w:val="54"/>
        </w:rPr>
        <w:t>The value of bikes &amp; bike lanes over cars &amp; roads</w:t>
      </w:r>
      <w:r w:rsidRPr="00C10DF1">
        <w:rPr>
          <w:rStyle w:val="Strong"/>
          <w:rFonts w:ascii="Arial" w:eastAsia="KaiTi" w:hAnsi="Arial" w:cs="Arial"/>
          <w:sz w:val="54"/>
          <w:szCs w:val="54"/>
        </w:rPr>
        <w:t xml:space="preserve"> </w:t>
      </w:r>
      <w:r w:rsidR="007D0316">
        <w:rPr>
          <w:rStyle w:val="Strong"/>
          <w:rFonts w:ascii="Arial" w:eastAsia="KaiTi" w:hAnsi="Arial" w:cs="Arial" w:hint="eastAsia"/>
          <w:sz w:val="54"/>
          <w:szCs w:val="54"/>
        </w:rPr>
        <w:t xml:space="preserve"> </w:t>
      </w:r>
      <w:r w:rsidRPr="00C10DF1">
        <w:rPr>
          <w:rFonts w:ascii="Arial" w:eastAsia="KaiTi" w:hAnsi="Arial" w:cs="Arial"/>
          <w:b/>
          <w:bCs/>
          <w:sz w:val="54"/>
          <w:szCs w:val="54"/>
        </w:rPr>
        <w:br/>
      </w:r>
      <w:r w:rsidRPr="001B6EBF">
        <w:rPr>
          <w:rStyle w:val="Strong"/>
          <w:rFonts w:ascii="Arial" w:eastAsia="KaiTi" w:hAnsi="Arial" w:cs="Arial"/>
          <w:sz w:val="44"/>
          <w:szCs w:val="44"/>
        </w:rPr>
        <w:t>自行車與自行車道相較於汽車與道路的價值</w:t>
      </w:r>
    </w:p>
    <w:p w14:paraId="62BC25E3" w14:textId="4358A0AE" w:rsidR="00D33C91" w:rsidRPr="00BB5004" w:rsidRDefault="00D33C91" w:rsidP="00D33C91">
      <w:pPr>
        <w:spacing w:before="100" w:beforeAutospacing="1" w:after="100" w:afterAutospacing="1"/>
        <w:rPr>
          <w:rFonts w:hint="eastAsia"/>
        </w:rPr>
      </w:pPr>
      <w:r w:rsidRPr="00940253">
        <w:rPr>
          <w:rStyle w:val="Strong"/>
          <w:rFonts w:ascii="Arial" w:eastAsia="KaiTi" w:hAnsi="Arial" w:cs="Arial"/>
          <w:sz w:val="34"/>
          <w:szCs w:val="34"/>
        </w:rPr>
        <w:t>Objective statistics over subjective opinions</w:t>
      </w:r>
      <w:r w:rsidRPr="00940253">
        <w:rPr>
          <w:rFonts w:ascii="Arial" w:eastAsia="KaiTi" w:hAnsi="Arial" w:cs="Arial"/>
          <w:b/>
          <w:bCs/>
          <w:sz w:val="34"/>
          <w:szCs w:val="34"/>
        </w:rPr>
        <w:br/>
      </w:r>
      <w:r w:rsidRPr="00940253">
        <w:rPr>
          <w:rStyle w:val="Strong"/>
          <w:rFonts w:ascii="Arial" w:eastAsia="KaiTi" w:hAnsi="Arial" w:cs="Arial"/>
          <w:sz w:val="34"/>
          <w:szCs w:val="34"/>
        </w:rPr>
        <w:t>客觀統計勝於主觀意見</w:t>
      </w:r>
      <w:r w:rsidR="00BB5004" w:rsidRPr="00BB5004">
        <w:rPr>
          <w:rFonts w:ascii="KaiTi" w:eastAsia="KaiTi" w:hAnsi="KaiTi" w:hint="eastAsia"/>
          <w:b/>
          <w:bCs/>
          <w:sz w:val="30"/>
          <w:szCs w:val="30"/>
        </w:rPr>
        <w:t>。</w:t>
      </w:r>
    </w:p>
    <w:p w14:paraId="67065B71" w14:textId="77777777"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Showing the value of active travel using data.</w:t>
      </w:r>
      <w:r w:rsidRPr="00940253">
        <w:rPr>
          <w:rFonts w:ascii="Arial" w:eastAsia="KaiTi" w:hAnsi="Arial" w:cs="Arial"/>
          <w:b/>
          <w:bCs/>
          <w:sz w:val="34"/>
          <w:szCs w:val="34"/>
        </w:rPr>
        <w:br/>
      </w:r>
      <w:r w:rsidRPr="00940253">
        <w:rPr>
          <w:rStyle w:val="Strong"/>
          <w:rFonts w:ascii="Arial" w:eastAsia="KaiTi" w:hAnsi="Arial" w:cs="Arial"/>
          <w:sz w:val="34"/>
          <w:szCs w:val="34"/>
        </w:rPr>
        <w:t>利用數據展示積極出行的價值。</w:t>
      </w:r>
    </w:p>
    <w:p w14:paraId="79EEE00E" w14:textId="77777777"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Statistics refer to the UK unless mentioned otherwise.</w:t>
      </w:r>
      <w:r w:rsidRPr="00940253">
        <w:rPr>
          <w:rFonts w:ascii="Arial" w:eastAsia="KaiTi" w:hAnsi="Arial" w:cs="Arial"/>
          <w:b/>
          <w:bCs/>
          <w:sz w:val="34"/>
          <w:szCs w:val="34"/>
        </w:rPr>
        <w:br/>
      </w:r>
      <w:r w:rsidRPr="00940253">
        <w:rPr>
          <w:rStyle w:val="Strong"/>
          <w:rFonts w:ascii="Arial" w:eastAsia="KaiTi" w:hAnsi="Arial" w:cs="Arial"/>
          <w:sz w:val="34"/>
          <w:szCs w:val="34"/>
        </w:rPr>
        <w:t>除非另有說明，統計數據均指英國。</w:t>
      </w:r>
    </w:p>
    <w:p w14:paraId="58EE9906" w14:textId="47052364" w:rsidR="00D33C91" w:rsidRPr="00940253" w:rsidRDefault="00000000" w:rsidP="00F5703C">
      <w:pPr>
        <w:spacing w:after="0"/>
        <w:jc w:val="center"/>
        <w:rPr>
          <w:rFonts w:ascii="Arial" w:eastAsia="KaiTi" w:hAnsi="Arial" w:cs="Arial"/>
          <w:b/>
          <w:bCs/>
          <w:sz w:val="34"/>
          <w:szCs w:val="34"/>
        </w:rPr>
      </w:pPr>
      <w:r>
        <w:rPr>
          <w:rFonts w:ascii="Arial" w:eastAsia="KaiTi" w:hAnsi="Arial" w:cs="Arial"/>
          <w:b/>
          <w:bCs/>
          <w:sz w:val="34"/>
          <w:szCs w:val="34"/>
        </w:rPr>
        <w:pict w14:anchorId="58B61FB6">
          <v:rect id="_x0000_i1025" style="width:0;height:1.5pt" o:hralign="center" o:hrstd="t" o:hr="t" fillcolor="#a0a0a0" stroked="f"/>
        </w:pict>
      </w:r>
      <w:r w:rsidR="00D33C91" w:rsidRPr="00F5703C">
        <w:rPr>
          <w:rFonts w:ascii="Arial" w:eastAsia="KaiTi" w:hAnsi="Arial" w:cs="Arial"/>
          <w:b/>
          <w:bCs/>
          <w:sz w:val="54"/>
          <w:szCs w:val="54"/>
        </w:rPr>
        <w:t>Money &amp; the economy</w:t>
      </w:r>
      <w:r w:rsidR="00F5703C" w:rsidRPr="00F5703C">
        <w:rPr>
          <w:rFonts w:ascii="Arial" w:eastAsia="KaiTi" w:hAnsi="Arial" w:cs="Arial"/>
          <w:b/>
          <w:bCs/>
          <w:sz w:val="54"/>
          <w:szCs w:val="54"/>
        </w:rPr>
        <w:br/>
      </w:r>
      <w:r w:rsidR="00D33C91" w:rsidRPr="00F5703C">
        <w:rPr>
          <w:rFonts w:ascii="Arial" w:eastAsia="KaiTi" w:hAnsi="Arial" w:cs="Arial"/>
          <w:b/>
          <w:bCs/>
          <w:sz w:val="54"/>
          <w:szCs w:val="54"/>
        </w:rPr>
        <w:t>金錢與經濟</w:t>
      </w:r>
    </w:p>
    <w:p w14:paraId="1DD41017" w14:textId="33ED6A81"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Public sector spending on roads in the United Kingdom has been over 12 billion British pounds each year since 2021.</w:t>
      </w:r>
      <w:r w:rsidRPr="00940253">
        <w:rPr>
          <w:rFonts w:ascii="Arial" w:eastAsia="KaiTi" w:hAnsi="Arial" w:cs="Arial"/>
          <w:b/>
          <w:bCs/>
          <w:sz w:val="34"/>
          <w:szCs w:val="34"/>
        </w:rPr>
        <w:br/>
      </w:r>
      <w:r w:rsidRPr="00940253">
        <w:rPr>
          <w:rStyle w:val="Strong"/>
          <w:rFonts w:ascii="Arial" w:eastAsia="KaiTi" w:hAnsi="Arial" w:cs="Arial"/>
          <w:sz w:val="34"/>
          <w:szCs w:val="34"/>
        </w:rPr>
        <w:t>自</w:t>
      </w:r>
      <w:r w:rsidRPr="00940253">
        <w:rPr>
          <w:rStyle w:val="Strong"/>
          <w:rFonts w:ascii="Arial" w:eastAsia="KaiTi" w:hAnsi="Arial" w:cs="Arial"/>
          <w:sz w:val="34"/>
          <w:szCs w:val="34"/>
        </w:rPr>
        <w:t>2021</w:t>
      </w:r>
      <w:r w:rsidRPr="00940253">
        <w:rPr>
          <w:rStyle w:val="Strong"/>
          <w:rFonts w:ascii="Arial" w:eastAsia="KaiTi" w:hAnsi="Arial" w:cs="Arial"/>
          <w:sz w:val="34"/>
          <w:szCs w:val="34"/>
        </w:rPr>
        <w:t>年以來，英國公共部門每年在道路上的支出超過</w:t>
      </w:r>
      <w:r w:rsidRPr="00940253">
        <w:rPr>
          <w:rStyle w:val="Strong"/>
          <w:rFonts w:ascii="Arial" w:eastAsia="KaiTi" w:hAnsi="Arial" w:cs="Arial"/>
          <w:sz w:val="34"/>
          <w:szCs w:val="34"/>
        </w:rPr>
        <w:t>120</w:t>
      </w:r>
      <w:r w:rsidRPr="00940253">
        <w:rPr>
          <w:rStyle w:val="Strong"/>
          <w:rFonts w:ascii="Arial" w:eastAsia="KaiTi" w:hAnsi="Arial" w:cs="Arial"/>
          <w:sz w:val="34"/>
          <w:szCs w:val="34"/>
        </w:rPr>
        <w:t>億英鎊。</w:t>
      </w:r>
      <w:r w:rsidR="001B6EBF">
        <w:rPr>
          <w:rFonts w:ascii="Arial" w:eastAsia="KaiTi" w:hAnsi="Arial" w:cs="Arial"/>
          <w:b/>
          <w:bCs/>
          <w:sz w:val="34"/>
          <w:szCs w:val="34"/>
        </w:rPr>
        <w:br/>
      </w:r>
      <w:r w:rsidRPr="001B6EBF">
        <w:rPr>
          <w:rStyle w:val="Strong"/>
          <w:rFonts w:ascii="Arial" w:eastAsia="KaiTi" w:hAnsi="Arial" w:cs="Arial"/>
          <w:sz w:val="24"/>
          <w:szCs w:val="24"/>
        </w:rPr>
        <w:t>sources: Statista and Office for National Statistics</w:t>
      </w:r>
      <w:r w:rsidRPr="001B6EBF">
        <w:rPr>
          <w:rFonts w:ascii="Arial" w:eastAsia="KaiTi" w:hAnsi="Arial" w:cs="Arial"/>
          <w:b/>
          <w:bCs/>
          <w:sz w:val="24"/>
          <w:szCs w:val="24"/>
        </w:rPr>
        <w:br/>
      </w:r>
      <w:r w:rsidRPr="001B6EBF">
        <w:rPr>
          <w:rStyle w:val="Strong"/>
          <w:rFonts w:ascii="Arial" w:eastAsia="KaiTi" w:hAnsi="Arial" w:cs="Arial"/>
          <w:sz w:val="24"/>
          <w:szCs w:val="24"/>
        </w:rPr>
        <w:t>資料來源：</w:t>
      </w:r>
      <w:r w:rsidRPr="001B6EBF">
        <w:rPr>
          <w:rStyle w:val="Strong"/>
          <w:rFonts w:ascii="Arial" w:eastAsia="KaiTi" w:hAnsi="Arial" w:cs="Arial"/>
          <w:sz w:val="24"/>
          <w:szCs w:val="24"/>
        </w:rPr>
        <w:t xml:space="preserve">Statista </w:t>
      </w:r>
      <w:r w:rsidRPr="001B6EBF">
        <w:rPr>
          <w:rStyle w:val="Strong"/>
          <w:rFonts w:ascii="Arial" w:eastAsia="KaiTi" w:hAnsi="Arial" w:cs="Arial"/>
          <w:sz w:val="24"/>
          <w:szCs w:val="24"/>
        </w:rPr>
        <w:t>和國家統計局</w:t>
      </w:r>
    </w:p>
    <w:p w14:paraId="3B8633E5" w14:textId="071ABF35" w:rsidR="00A87BB4" w:rsidRPr="00EA439F"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In 2019 it was estimated that ‘‘It costs around £50 million per kilometre to build the average road.’’</w:t>
      </w:r>
      <w:r w:rsidRPr="00940253">
        <w:rPr>
          <w:rFonts w:ascii="Arial" w:eastAsia="KaiTi" w:hAnsi="Arial" w:cs="Arial"/>
          <w:b/>
          <w:bCs/>
          <w:sz w:val="34"/>
          <w:szCs w:val="34"/>
        </w:rPr>
        <w:br/>
      </w:r>
      <w:r w:rsidRPr="00940253">
        <w:rPr>
          <w:rStyle w:val="Strong"/>
          <w:rFonts w:ascii="Arial" w:eastAsia="KaiTi" w:hAnsi="Arial" w:cs="Arial"/>
          <w:sz w:val="34"/>
          <w:szCs w:val="34"/>
        </w:rPr>
        <w:t>2019</w:t>
      </w:r>
      <w:r w:rsidRPr="00940253">
        <w:rPr>
          <w:rStyle w:val="Strong"/>
          <w:rFonts w:ascii="Arial" w:eastAsia="KaiTi" w:hAnsi="Arial" w:cs="Arial"/>
          <w:sz w:val="34"/>
          <w:szCs w:val="34"/>
        </w:rPr>
        <w:t>年估計，建造一公里普通道路的成本約為</w:t>
      </w:r>
      <w:r w:rsidRPr="00940253">
        <w:rPr>
          <w:rStyle w:val="Strong"/>
          <w:rFonts w:ascii="Arial" w:eastAsia="KaiTi" w:hAnsi="Arial" w:cs="Arial"/>
          <w:sz w:val="34"/>
          <w:szCs w:val="34"/>
        </w:rPr>
        <w:t>5000</w:t>
      </w:r>
      <w:r w:rsidRPr="00940253">
        <w:rPr>
          <w:rStyle w:val="Strong"/>
          <w:rFonts w:ascii="Arial" w:eastAsia="KaiTi" w:hAnsi="Arial" w:cs="Arial"/>
          <w:sz w:val="34"/>
          <w:szCs w:val="34"/>
        </w:rPr>
        <w:t>萬英鎊。</w:t>
      </w:r>
      <w:r w:rsidR="00EA439F">
        <w:rPr>
          <w:rFonts w:ascii="Arial" w:eastAsia="KaiTi" w:hAnsi="Arial" w:cs="Arial"/>
          <w:b/>
          <w:bCs/>
          <w:sz w:val="34"/>
          <w:szCs w:val="34"/>
        </w:rPr>
        <w:br/>
      </w:r>
      <w:r w:rsidRPr="00A87BB4">
        <w:rPr>
          <w:rStyle w:val="Strong"/>
          <w:rFonts w:ascii="Arial" w:eastAsia="KaiTi" w:hAnsi="Arial" w:cs="Arial"/>
          <w:sz w:val="24"/>
          <w:szCs w:val="24"/>
        </w:rPr>
        <w:t xml:space="preserve">source: </w:t>
      </w:r>
      <w:hyperlink r:id="rId7" w:history="1">
        <w:r w:rsidR="00A87BB4" w:rsidRPr="00A87BB4">
          <w:rPr>
            <w:rStyle w:val="Hyperlink"/>
            <w:rFonts w:ascii="Arial" w:eastAsia="KaiTi" w:hAnsi="Arial" w:cs="Arial"/>
            <w:sz w:val="24"/>
            <w:szCs w:val="24"/>
          </w:rPr>
          <w:t>https://www.sustrans.org.uk/our-blog/news/common-myths-about-investment-in-walking-and-cycling-busted-by-research-report/</w:t>
        </w:r>
      </w:hyperlink>
    </w:p>
    <w:p w14:paraId="0D649B7E" w14:textId="0ED9DA36" w:rsidR="00D33C91" w:rsidRPr="00940253" w:rsidRDefault="00D33C91" w:rsidP="00D33C91">
      <w:pPr>
        <w:spacing w:before="100" w:beforeAutospacing="1" w:after="100" w:afterAutospacing="1"/>
        <w:rPr>
          <w:rFonts w:ascii="Arial" w:eastAsia="KaiTi" w:hAnsi="Arial" w:cs="Arial"/>
          <w:b/>
          <w:bCs/>
          <w:sz w:val="34"/>
          <w:szCs w:val="34"/>
        </w:rPr>
      </w:pPr>
      <w:r w:rsidRPr="00940253">
        <w:rPr>
          <w:rFonts w:ascii="Arial" w:eastAsia="KaiTi" w:hAnsi="Arial" w:cs="Arial"/>
          <w:b/>
          <w:bCs/>
          <w:sz w:val="34"/>
          <w:szCs w:val="34"/>
        </w:rPr>
        <w:lastRenderedPageBreak/>
        <w:br/>
      </w:r>
      <w:r w:rsidRPr="00940253">
        <w:rPr>
          <w:rStyle w:val="Strong"/>
          <w:rFonts w:ascii="Arial" w:eastAsia="KaiTi" w:hAnsi="Arial" w:cs="Arial"/>
          <w:sz w:val="34"/>
          <w:szCs w:val="34"/>
        </w:rPr>
        <w:t>Some costs today are even higher.</w:t>
      </w:r>
      <w:r w:rsidRPr="00940253">
        <w:rPr>
          <w:rFonts w:ascii="Arial" w:eastAsia="KaiTi" w:hAnsi="Arial" w:cs="Arial"/>
          <w:b/>
          <w:bCs/>
          <w:sz w:val="34"/>
          <w:szCs w:val="34"/>
        </w:rPr>
        <w:br/>
      </w:r>
      <w:r w:rsidRPr="00940253">
        <w:rPr>
          <w:rStyle w:val="Strong"/>
          <w:rFonts w:ascii="Arial" w:eastAsia="KaiTi" w:hAnsi="Arial" w:cs="Arial"/>
          <w:sz w:val="34"/>
          <w:szCs w:val="34"/>
        </w:rPr>
        <w:t>如今，一些成本甚至更高。</w:t>
      </w:r>
      <w:r w:rsidR="00A87BB4">
        <w:rPr>
          <w:rFonts w:ascii="Arial" w:eastAsia="KaiTi" w:hAnsi="Arial" w:cs="Arial"/>
          <w:b/>
          <w:bCs/>
          <w:sz w:val="34"/>
          <w:szCs w:val="34"/>
        </w:rPr>
        <w:br/>
      </w:r>
      <w:hyperlink r:id="rId8" w:history="1">
        <w:r w:rsidR="00A87BB4" w:rsidRPr="00EA439F">
          <w:rPr>
            <w:rStyle w:val="Hyperlink"/>
            <w:rFonts w:ascii="Arial" w:eastAsia="KaiTi" w:hAnsi="Arial" w:cs="Arial"/>
            <w:sz w:val="24"/>
            <w:szCs w:val="24"/>
          </w:rPr>
          <w:t>https://www.sabre-roads.org.uk/forum/viewtopic.php?t=43131</w:t>
        </w:r>
      </w:hyperlink>
      <w:r w:rsidRPr="00A87BB4">
        <w:rPr>
          <w:rFonts w:ascii="Arial" w:eastAsia="KaiTi" w:hAnsi="Arial" w:cs="Arial"/>
          <w:b/>
          <w:bCs/>
          <w:sz w:val="24"/>
          <w:szCs w:val="24"/>
        </w:rPr>
        <w:br/>
      </w:r>
    </w:p>
    <w:p w14:paraId="14DAFFC5" w14:textId="1EBB2744"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For an elevated road the cost is generally many times higher.</w:t>
      </w:r>
      <w:r w:rsidRPr="00940253">
        <w:rPr>
          <w:rFonts w:ascii="Arial" w:eastAsia="KaiTi" w:hAnsi="Arial" w:cs="Arial"/>
          <w:b/>
          <w:bCs/>
          <w:sz w:val="34"/>
          <w:szCs w:val="34"/>
        </w:rPr>
        <w:br/>
      </w:r>
      <w:r w:rsidRPr="00940253">
        <w:rPr>
          <w:rStyle w:val="Strong"/>
          <w:rFonts w:ascii="Arial" w:eastAsia="KaiTi" w:hAnsi="Arial" w:cs="Arial"/>
          <w:sz w:val="34"/>
          <w:szCs w:val="34"/>
        </w:rPr>
        <w:t>高架道路的成本通常高出數倍。</w:t>
      </w:r>
      <w:r w:rsidR="00EA439F">
        <w:rPr>
          <w:rStyle w:val="Strong"/>
          <w:rFonts w:ascii="Arial" w:eastAsia="KaiTi" w:hAnsi="Arial" w:cs="Arial"/>
          <w:sz w:val="34"/>
          <w:szCs w:val="34"/>
        </w:rPr>
        <w:br/>
      </w:r>
      <w:hyperlink r:id="rId9" w:history="1">
        <w:r w:rsidR="00EA439F" w:rsidRPr="00622EE6">
          <w:rPr>
            <w:rStyle w:val="Hyperlink"/>
            <w:rFonts w:ascii="Arial" w:eastAsia="KaiTi" w:hAnsi="Arial" w:cs="Arial"/>
            <w:sz w:val="24"/>
            <w:szCs w:val="24"/>
          </w:rPr>
          <w:t>https://www.bbc.co.uk/news/magazine-13924687</w:t>
        </w:r>
      </w:hyperlink>
      <w:r w:rsidRPr="001B6EBF">
        <w:rPr>
          <w:rFonts w:ascii="Arial" w:eastAsia="KaiTi" w:hAnsi="Arial" w:cs="Arial"/>
          <w:b/>
          <w:bCs/>
          <w:sz w:val="24"/>
          <w:szCs w:val="24"/>
        </w:rPr>
        <w:br/>
      </w:r>
    </w:p>
    <w:p w14:paraId="5DF80AD7" w14:textId="781E38A8" w:rsidR="001B6EBF"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In 2017 the average cost of a two-way physically segregated cycle-superhighway ranged from £1.45 million per kilometre to around £740,000 per kilometre.</w:t>
      </w:r>
      <w:r w:rsidRPr="00940253">
        <w:rPr>
          <w:rFonts w:ascii="Arial" w:eastAsia="KaiTi" w:hAnsi="Arial" w:cs="Arial"/>
          <w:b/>
          <w:bCs/>
          <w:sz w:val="34"/>
          <w:szCs w:val="34"/>
        </w:rPr>
        <w:br/>
      </w:r>
      <w:r w:rsidRPr="00940253">
        <w:rPr>
          <w:rStyle w:val="Strong"/>
          <w:rFonts w:ascii="Arial" w:eastAsia="KaiTi" w:hAnsi="Arial" w:cs="Arial"/>
          <w:sz w:val="34"/>
          <w:szCs w:val="34"/>
        </w:rPr>
        <w:t>2017</w:t>
      </w:r>
      <w:r w:rsidRPr="00940253">
        <w:rPr>
          <w:rStyle w:val="Strong"/>
          <w:rFonts w:ascii="Arial" w:eastAsia="KaiTi" w:hAnsi="Arial" w:cs="Arial"/>
          <w:sz w:val="34"/>
          <w:szCs w:val="34"/>
        </w:rPr>
        <w:t>年，雙向實體隔離的自行車高速道每公里的平均成本介於</w:t>
      </w:r>
      <w:r w:rsidRPr="00940253">
        <w:rPr>
          <w:rStyle w:val="Strong"/>
          <w:rFonts w:ascii="Arial" w:eastAsia="KaiTi" w:hAnsi="Arial" w:cs="Arial"/>
          <w:sz w:val="34"/>
          <w:szCs w:val="34"/>
        </w:rPr>
        <w:t>145</w:t>
      </w:r>
      <w:r w:rsidRPr="00940253">
        <w:rPr>
          <w:rStyle w:val="Strong"/>
          <w:rFonts w:ascii="Arial" w:eastAsia="KaiTi" w:hAnsi="Arial" w:cs="Arial"/>
          <w:sz w:val="34"/>
          <w:szCs w:val="34"/>
        </w:rPr>
        <w:t>萬英鎊至</w:t>
      </w:r>
      <w:r w:rsidRPr="00940253">
        <w:rPr>
          <w:rStyle w:val="Strong"/>
          <w:rFonts w:ascii="Arial" w:eastAsia="KaiTi" w:hAnsi="Arial" w:cs="Arial"/>
          <w:sz w:val="34"/>
          <w:szCs w:val="34"/>
        </w:rPr>
        <w:t>74</w:t>
      </w:r>
      <w:r w:rsidRPr="00940253">
        <w:rPr>
          <w:rStyle w:val="Strong"/>
          <w:rFonts w:ascii="Arial" w:eastAsia="KaiTi" w:hAnsi="Arial" w:cs="Arial"/>
          <w:sz w:val="34"/>
          <w:szCs w:val="34"/>
        </w:rPr>
        <w:t>萬英鎊之間。</w:t>
      </w:r>
      <w:r w:rsidR="001B6EBF" w:rsidRPr="001B6EBF">
        <w:rPr>
          <w:rStyle w:val="Strong"/>
          <w:rFonts w:ascii="Arial" w:eastAsia="KaiTi" w:hAnsi="Arial" w:cs="Arial"/>
          <w:sz w:val="24"/>
          <w:szCs w:val="24"/>
        </w:rPr>
        <w:fldChar w:fldCharType="begin"/>
      </w:r>
      <w:r w:rsidR="001B6EBF" w:rsidRPr="001B6EBF">
        <w:rPr>
          <w:rStyle w:val="Strong"/>
          <w:rFonts w:ascii="Arial" w:eastAsia="KaiTi" w:hAnsi="Arial" w:cs="Arial"/>
          <w:sz w:val="24"/>
          <w:szCs w:val="24"/>
        </w:rPr>
        <w:instrText>HYPERLINK "https://assets.publishing.service.gov.uk/media/5ba4c09ded915d2e2ea46815/typicalcostings-for-ambitious-cycling-schemes.pdf"</w:instrText>
      </w:r>
      <w:r w:rsidR="001B6EBF" w:rsidRPr="001B6EBF">
        <w:rPr>
          <w:rStyle w:val="Strong"/>
          <w:rFonts w:ascii="Arial" w:eastAsia="KaiTi" w:hAnsi="Arial" w:cs="Arial"/>
          <w:sz w:val="24"/>
          <w:szCs w:val="24"/>
        </w:rPr>
      </w:r>
      <w:r w:rsidR="001B6EBF" w:rsidRPr="001B6EBF">
        <w:rPr>
          <w:rStyle w:val="Strong"/>
          <w:rFonts w:ascii="Arial" w:eastAsia="KaiTi" w:hAnsi="Arial" w:cs="Arial"/>
          <w:sz w:val="24"/>
          <w:szCs w:val="24"/>
        </w:rPr>
        <w:fldChar w:fldCharType="separate"/>
      </w:r>
      <w:r w:rsidR="001B6EBF" w:rsidRPr="001B6EBF">
        <w:rPr>
          <w:rStyle w:val="Hyperlink"/>
          <w:rFonts w:ascii="Arial" w:eastAsia="KaiTi" w:hAnsi="Arial" w:cs="Arial"/>
          <w:sz w:val="24"/>
          <w:szCs w:val="24"/>
        </w:rPr>
        <w:t>https://assets.publishing.service.gov.uk/media/5ba4c09ded915d2e2ea46815/typicalcostings-for-ambitious-cycling-schemes.pdf</w:t>
      </w:r>
      <w:r w:rsidR="001B6EBF" w:rsidRPr="001B6EBF">
        <w:rPr>
          <w:rStyle w:val="Strong"/>
          <w:rFonts w:ascii="Arial" w:eastAsia="KaiTi" w:hAnsi="Arial" w:cs="Arial"/>
          <w:sz w:val="24"/>
          <w:szCs w:val="24"/>
        </w:rPr>
        <w:fldChar w:fldCharType="end"/>
      </w:r>
    </w:p>
    <w:p w14:paraId="5B9FD25E" w14:textId="016211FD" w:rsidR="001B6EBF"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The cost of upkeep for bike lanes is far lower than for roads.</w:t>
      </w:r>
      <w:r w:rsidRPr="00940253">
        <w:rPr>
          <w:rFonts w:ascii="Arial" w:eastAsia="KaiTi" w:hAnsi="Arial" w:cs="Arial"/>
          <w:b/>
          <w:bCs/>
          <w:sz w:val="34"/>
          <w:szCs w:val="34"/>
        </w:rPr>
        <w:br/>
      </w:r>
      <w:r w:rsidRPr="00940253">
        <w:rPr>
          <w:rStyle w:val="Strong"/>
          <w:rFonts w:ascii="Arial" w:eastAsia="KaiTi" w:hAnsi="Arial" w:cs="Arial"/>
          <w:sz w:val="34"/>
          <w:szCs w:val="34"/>
        </w:rPr>
        <w:t>自行車道的維護成本遠低於道路。</w:t>
      </w:r>
      <w:r w:rsidR="001B6EBF" w:rsidRPr="001B6EBF">
        <w:rPr>
          <w:rStyle w:val="Strong"/>
          <w:rFonts w:ascii="Arial" w:eastAsia="KaiTi" w:hAnsi="Arial" w:cs="Arial"/>
          <w:sz w:val="24"/>
          <w:szCs w:val="24"/>
        </w:rPr>
        <w:fldChar w:fldCharType="begin"/>
      </w:r>
      <w:r w:rsidR="001B6EBF" w:rsidRPr="001B6EBF">
        <w:rPr>
          <w:rStyle w:val="Strong"/>
          <w:rFonts w:ascii="Arial" w:eastAsia="KaiTi" w:hAnsi="Arial" w:cs="Arial"/>
          <w:sz w:val="24"/>
          <w:szCs w:val="24"/>
        </w:rPr>
        <w:instrText>HYPERLINK "https://www.bwbconsulting.com/insights/the-truth-about-cycle-lanes-investment-impact-and-public-perception/"</w:instrText>
      </w:r>
      <w:r w:rsidR="001B6EBF" w:rsidRPr="001B6EBF">
        <w:rPr>
          <w:rStyle w:val="Strong"/>
          <w:rFonts w:ascii="Arial" w:eastAsia="KaiTi" w:hAnsi="Arial" w:cs="Arial"/>
          <w:sz w:val="24"/>
          <w:szCs w:val="24"/>
        </w:rPr>
      </w:r>
      <w:r w:rsidR="001B6EBF" w:rsidRPr="001B6EBF">
        <w:rPr>
          <w:rStyle w:val="Strong"/>
          <w:rFonts w:ascii="Arial" w:eastAsia="KaiTi" w:hAnsi="Arial" w:cs="Arial"/>
          <w:sz w:val="24"/>
          <w:szCs w:val="24"/>
        </w:rPr>
        <w:fldChar w:fldCharType="separate"/>
      </w:r>
      <w:r w:rsidR="001B6EBF" w:rsidRPr="001B6EBF">
        <w:rPr>
          <w:rStyle w:val="Hyperlink"/>
          <w:rFonts w:ascii="Arial" w:eastAsia="KaiTi" w:hAnsi="Arial" w:cs="Arial"/>
          <w:sz w:val="24"/>
          <w:szCs w:val="24"/>
        </w:rPr>
        <w:t>https://www.bwbconsulting.com/insights/the-truth-about-cycle-lanes-investment-impact-and-public-perception/</w:t>
      </w:r>
      <w:r w:rsidR="001B6EBF" w:rsidRPr="001B6EBF">
        <w:rPr>
          <w:rStyle w:val="Strong"/>
          <w:rFonts w:ascii="Arial" w:eastAsia="KaiTi" w:hAnsi="Arial" w:cs="Arial"/>
          <w:sz w:val="24"/>
          <w:szCs w:val="24"/>
        </w:rPr>
        <w:fldChar w:fldCharType="end"/>
      </w:r>
    </w:p>
    <w:p w14:paraId="714ACA58" w14:textId="4C0B494E"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Fonts w:ascii="Arial" w:eastAsia="KaiTi" w:hAnsi="Arial" w:cs="Arial"/>
          <w:b/>
          <w:bCs/>
          <w:sz w:val="34"/>
          <w:szCs w:val="34"/>
        </w:rPr>
        <w:br/>
      </w:r>
      <w:r w:rsidRPr="00940253">
        <w:rPr>
          <w:rStyle w:val="Strong"/>
          <w:rFonts w:ascii="Arial" w:eastAsia="KaiTi" w:hAnsi="Arial" w:cs="Arial"/>
          <w:sz w:val="34"/>
          <w:szCs w:val="34"/>
        </w:rPr>
        <w:t>This is because the vehicles using them are far lighter.</w:t>
      </w:r>
      <w:r w:rsidRPr="00940253">
        <w:rPr>
          <w:rFonts w:ascii="Arial" w:eastAsia="KaiTi" w:hAnsi="Arial" w:cs="Arial"/>
          <w:b/>
          <w:bCs/>
          <w:sz w:val="34"/>
          <w:szCs w:val="34"/>
        </w:rPr>
        <w:br/>
      </w:r>
      <w:r w:rsidRPr="00940253">
        <w:rPr>
          <w:rStyle w:val="Strong"/>
          <w:rFonts w:ascii="Arial" w:eastAsia="KaiTi" w:hAnsi="Arial" w:cs="Arial"/>
          <w:sz w:val="34"/>
          <w:szCs w:val="34"/>
        </w:rPr>
        <w:t>這是因為使用自行車道的車輛重量輕得多。</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"https://www.reddit.com/r/AskEngineers/comments/1auz38x/what_makes_walking_multiuse_paths_bike_paths_less/?rdt=60455"</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https://www.reddit.com/r/AskEngineers/comments/1auz38x/what_makes_walking_multiuse_paths_bike_paths_less/?rdt=60455</w:t>
      </w:r>
      <w:r w:rsidR="00A87BB4" w:rsidRPr="00EA439F">
        <w:rPr>
          <w:rFonts w:ascii="Arial" w:eastAsia="KaiTi" w:hAnsi="Arial" w:cs="Arial"/>
          <w:sz w:val="24"/>
          <w:szCs w:val="24"/>
        </w:rPr>
        <w:fldChar w:fldCharType="end"/>
      </w:r>
    </w:p>
    <w:p w14:paraId="5D41911F" w14:textId="77777777" w:rsidR="00D33C91" w:rsidRPr="00940253" w:rsidRDefault="00D33C91" w:rsidP="00D33C91">
      <w:pPr>
        <w:spacing w:before="100" w:beforeAutospacing="1" w:after="100" w:afterAutospacing="1"/>
        <w:rPr>
          <w:rFonts w:ascii="Arial" w:eastAsia="KaiTi" w:hAnsi="Arial" w:cs="Arial"/>
          <w:b/>
          <w:bCs/>
          <w:sz w:val="34"/>
          <w:szCs w:val="34"/>
        </w:rPr>
      </w:pPr>
    </w:p>
    <w:p w14:paraId="3769358B" w14:textId="77777777"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 xml:space="preserve">Driving cars costs society money, while cycling costs society far less and even saves society money when </w:t>
      </w:r>
      <w:r w:rsidRPr="00940253">
        <w:rPr>
          <w:rStyle w:val="Strong"/>
          <w:rFonts w:ascii="Arial" w:eastAsia="KaiTi" w:hAnsi="Arial" w:cs="Arial"/>
          <w:sz w:val="34"/>
          <w:szCs w:val="34"/>
        </w:rPr>
        <w:lastRenderedPageBreak/>
        <w:t>health is an included factor.</w:t>
      </w:r>
      <w:r w:rsidRPr="00940253">
        <w:rPr>
          <w:rFonts w:ascii="Arial" w:eastAsia="KaiTi" w:hAnsi="Arial" w:cs="Arial"/>
          <w:b/>
          <w:bCs/>
          <w:sz w:val="34"/>
          <w:szCs w:val="34"/>
        </w:rPr>
        <w:br/>
      </w:r>
      <w:r w:rsidRPr="00940253">
        <w:rPr>
          <w:rStyle w:val="Strong"/>
          <w:rFonts w:ascii="Arial" w:eastAsia="KaiTi" w:hAnsi="Arial" w:cs="Arial"/>
          <w:sz w:val="34"/>
          <w:szCs w:val="34"/>
        </w:rPr>
        <w:t>駕駛汽車對社會造成成本，而騎自行車的社會成本則低得多，若考慮健康因素，甚至能為社會節省開支。</w:t>
      </w:r>
    </w:p>
    <w:p w14:paraId="5A37E2D2" w14:textId="77777777"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Examples shown below:</w:t>
      </w:r>
      <w:r w:rsidRPr="00940253">
        <w:rPr>
          <w:rFonts w:ascii="Arial" w:eastAsia="KaiTi" w:hAnsi="Arial" w:cs="Arial"/>
          <w:b/>
          <w:bCs/>
          <w:sz w:val="34"/>
          <w:szCs w:val="34"/>
        </w:rPr>
        <w:br/>
      </w:r>
      <w:r w:rsidRPr="00940253">
        <w:rPr>
          <w:rStyle w:val="Strong"/>
          <w:rFonts w:ascii="Arial" w:eastAsia="KaiTi" w:hAnsi="Arial" w:cs="Arial"/>
          <w:sz w:val="34"/>
          <w:szCs w:val="34"/>
        </w:rPr>
        <w:t>以下是一些例子：</w:t>
      </w:r>
    </w:p>
    <w:p w14:paraId="46ACE1A8" w14:textId="6C43A5B3"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The Department for Transport (DfT) has found that for every £1 invested in cycling and walking, the economy benefits by up to £6. This is due to multiple factors, including reduced congestion, improved public health, and increased spending on local businesses.</w:t>
      </w:r>
      <w:r w:rsidRPr="00940253">
        <w:rPr>
          <w:rFonts w:ascii="Arial" w:eastAsia="KaiTi" w:hAnsi="Arial" w:cs="Arial"/>
          <w:b/>
          <w:bCs/>
          <w:sz w:val="34"/>
          <w:szCs w:val="34"/>
        </w:rPr>
        <w:br/>
      </w:r>
      <w:r w:rsidRPr="00940253">
        <w:rPr>
          <w:rStyle w:val="Strong"/>
          <w:rFonts w:ascii="Arial" w:eastAsia="KaiTi" w:hAnsi="Arial" w:cs="Arial"/>
          <w:sz w:val="34"/>
          <w:szCs w:val="34"/>
        </w:rPr>
        <w:t>英國交通部發現，每投資</w:t>
      </w:r>
      <w:r w:rsidRPr="00940253">
        <w:rPr>
          <w:rStyle w:val="Strong"/>
          <w:rFonts w:ascii="Arial" w:eastAsia="KaiTi" w:hAnsi="Arial" w:cs="Arial"/>
          <w:sz w:val="34"/>
          <w:szCs w:val="34"/>
        </w:rPr>
        <w:t>1</w:t>
      </w:r>
      <w:r w:rsidRPr="00940253">
        <w:rPr>
          <w:rStyle w:val="Strong"/>
          <w:rFonts w:ascii="Arial" w:eastAsia="KaiTi" w:hAnsi="Arial" w:cs="Arial"/>
          <w:sz w:val="34"/>
          <w:szCs w:val="34"/>
        </w:rPr>
        <w:t>英鎊於步行和騎行，經濟可獲得高達</w:t>
      </w:r>
      <w:r w:rsidRPr="00940253">
        <w:rPr>
          <w:rStyle w:val="Strong"/>
          <w:rFonts w:ascii="Arial" w:eastAsia="KaiTi" w:hAnsi="Arial" w:cs="Arial"/>
          <w:sz w:val="34"/>
          <w:szCs w:val="34"/>
        </w:rPr>
        <w:t>6</w:t>
      </w:r>
      <w:r w:rsidRPr="00940253">
        <w:rPr>
          <w:rStyle w:val="Strong"/>
          <w:rFonts w:ascii="Arial" w:eastAsia="KaiTi" w:hAnsi="Arial" w:cs="Arial"/>
          <w:sz w:val="34"/>
          <w:szCs w:val="34"/>
        </w:rPr>
        <w:t>英鎊的收益。這是由於多種因素，包括減少擁堵、改善公共健康以及增加對本地企業的消費。</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"https://www.gov.uk/government/publications/economic-case-for-active-travel-the-health-benefits"</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https://www.gov.uk/government/publications/economic-case-for-active-travel-the-health-benefits</w:t>
      </w:r>
      <w:r w:rsidR="00A87BB4" w:rsidRPr="00EA439F">
        <w:rPr>
          <w:rFonts w:ascii="Arial" w:eastAsia="KaiTi" w:hAnsi="Arial" w:cs="Arial"/>
          <w:sz w:val="24"/>
          <w:szCs w:val="24"/>
        </w:rPr>
        <w:fldChar w:fldCharType="end"/>
      </w:r>
    </w:p>
    <w:p w14:paraId="7159C66A" w14:textId="77777777" w:rsidR="00D33C91" w:rsidRPr="00940253" w:rsidRDefault="00D33C91" w:rsidP="00D33C91">
      <w:pPr>
        <w:spacing w:before="100" w:beforeAutospacing="1" w:after="100" w:afterAutospacing="1"/>
        <w:rPr>
          <w:rFonts w:ascii="Arial" w:eastAsia="KaiTi" w:hAnsi="Arial" w:cs="Arial"/>
          <w:b/>
          <w:bCs/>
          <w:sz w:val="34"/>
          <w:szCs w:val="34"/>
        </w:rPr>
      </w:pPr>
    </w:p>
    <w:p w14:paraId="3EA60A3F" w14:textId="5C72D0FC"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Spending on walking, wheeling and cycling infrastructure can have a maximum return of up to £19 per £1 spent. The health benefits associated with increased physical activity are a large contributor to these returns. Investments in the strategic road network have an average return of £2.50.</w:t>
      </w:r>
      <w:r w:rsidRPr="00940253">
        <w:rPr>
          <w:rFonts w:ascii="Arial" w:eastAsia="KaiTi" w:hAnsi="Arial" w:cs="Arial"/>
          <w:b/>
          <w:bCs/>
          <w:sz w:val="34"/>
          <w:szCs w:val="34"/>
        </w:rPr>
        <w:br/>
      </w:r>
      <w:r w:rsidRPr="00940253">
        <w:rPr>
          <w:rStyle w:val="Strong"/>
          <w:rFonts w:ascii="Arial" w:eastAsia="KaiTi" w:hAnsi="Arial" w:cs="Arial"/>
          <w:sz w:val="34"/>
          <w:szCs w:val="34"/>
        </w:rPr>
        <w:t>在步行、輪行和騎行基礎設施上的支出，每</w:t>
      </w:r>
      <w:r w:rsidRPr="00940253">
        <w:rPr>
          <w:rStyle w:val="Strong"/>
          <w:rFonts w:ascii="Arial" w:eastAsia="KaiTi" w:hAnsi="Arial" w:cs="Arial"/>
          <w:sz w:val="34"/>
          <w:szCs w:val="34"/>
        </w:rPr>
        <w:t>1</w:t>
      </w:r>
      <w:r w:rsidRPr="00940253">
        <w:rPr>
          <w:rStyle w:val="Strong"/>
          <w:rFonts w:ascii="Arial" w:eastAsia="KaiTi" w:hAnsi="Arial" w:cs="Arial"/>
          <w:sz w:val="34"/>
          <w:szCs w:val="34"/>
        </w:rPr>
        <w:t>英鎊的最高回報可達</w:t>
      </w:r>
      <w:r w:rsidRPr="00940253">
        <w:rPr>
          <w:rStyle w:val="Strong"/>
          <w:rFonts w:ascii="Arial" w:eastAsia="KaiTi" w:hAnsi="Arial" w:cs="Arial"/>
          <w:sz w:val="34"/>
          <w:szCs w:val="34"/>
        </w:rPr>
        <w:t>19</w:t>
      </w:r>
      <w:r w:rsidRPr="00940253">
        <w:rPr>
          <w:rStyle w:val="Strong"/>
          <w:rFonts w:ascii="Arial" w:eastAsia="KaiTi" w:hAnsi="Arial" w:cs="Arial"/>
          <w:sz w:val="34"/>
          <w:szCs w:val="34"/>
        </w:rPr>
        <w:t>英鎊。增加身體活動帶來的健康益處是這些回報的重要因素。相比之下，對戰略道路網的投資平均回報為</w:t>
      </w:r>
      <w:r w:rsidRPr="00940253">
        <w:rPr>
          <w:rStyle w:val="Strong"/>
          <w:rFonts w:ascii="Arial" w:eastAsia="KaiTi" w:hAnsi="Arial" w:cs="Arial"/>
          <w:sz w:val="34"/>
          <w:szCs w:val="34"/>
        </w:rPr>
        <w:t>2.5</w:t>
      </w:r>
      <w:r w:rsidRPr="00940253">
        <w:rPr>
          <w:rStyle w:val="Strong"/>
          <w:rFonts w:ascii="Arial" w:eastAsia="KaiTi" w:hAnsi="Arial" w:cs="Arial"/>
          <w:sz w:val="34"/>
          <w:szCs w:val="34"/>
        </w:rPr>
        <w:t>英鎊。</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"https://publications.parliament.uk/pa/cm5803/cmselect/cmtrans/1921/report.html"</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https://publications.parliament.uk/pa/cm5803/cmselect/cmtrans/1921/report.html</w:t>
      </w:r>
      <w:r w:rsidR="00A87BB4" w:rsidRPr="00EA439F">
        <w:rPr>
          <w:rFonts w:ascii="Arial" w:eastAsia="KaiTi" w:hAnsi="Arial" w:cs="Arial"/>
          <w:sz w:val="24"/>
          <w:szCs w:val="24"/>
        </w:rPr>
        <w:fldChar w:fldCharType="end"/>
      </w:r>
    </w:p>
    <w:p w14:paraId="02E3EDDB" w14:textId="77777777" w:rsidR="00D33C91" w:rsidRPr="00940253" w:rsidRDefault="00D33C91" w:rsidP="00D33C91">
      <w:pPr>
        <w:spacing w:before="100" w:beforeAutospacing="1" w:after="100" w:afterAutospacing="1"/>
        <w:rPr>
          <w:rFonts w:ascii="Arial" w:eastAsia="KaiTi" w:hAnsi="Arial" w:cs="Arial"/>
          <w:b/>
          <w:bCs/>
          <w:sz w:val="34"/>
          <w:szCs w:val="34"/>
        </w:rPr>
      </w:pPr>
      <w:r w:rsidRPr="00940253">
        <w:rPr>
          <w:rFonts w:ascii="Arial" w:eastAsia="KaiTi" w:hAnsi="Arial" w:cs="Arial"/>
          <w:b/>
          <w:bCs/>
          <w:sz w:val="34"/>
          <w:szCs w:val="34"/>
        </w:rPr>
        <w:br/>
      </w:r>
    </w:p>
    <w:p w14:paraId="1774F147" w14:textId="7A12BDE7"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lastRenderedPageBreak/>
        <w:t>The best-case return can be up to £5.</w:t>
      </w:r>
      <w:r w:rsidRPr="00940253">
        <w:rPr>
          <w:rFonts w:ascii="Arial" w:eastAsia="KaiTi" w:hAnsi="Arial" w:cs="Arial"/>
          <w:b/>
          <w:bCs/>
          <w:sz w:val="34"/>
          <w:szCs w:val="34"/>
        </w:rPr>
        <w:br/>
      </w:r>
      <w:r w:rsidRPr="00940253">
        <w:rPr>
          <w:rStyle w:val="Strong"/>
          <w:rFonts w:ascii="Arial" w:eastAsia="KaiTi" w:hAnsi="Arial" w:cs="Arial"/>
          <w:sz w:val="34"/>
          <w:szCs w:val="34"/>
        </w:rPr>
        <w:t>最佳情況下的回報可達</w:t>
      </w:r>
      <w:r w:rsidRPr="00940253">
        <w:rPr>
          <w:rStyle w:val="Strong"/>
          <w:rFonts w:ascii="Arial" w:eastAsia="KaiTi" w:hAnsi="Arial" w:cs="Arial"/>
          <w:sz w:val="34"/>
          <w:szCs w:val="34"/>
        </w:rPr>
        <w:t>5</w:t>
      </w:r>
      <w:r w:rsidRPr="00940253">
        <w:rPr>
          <w:rStyle w:val="Strong"/>
          <w:rFonts w:ascii="Arial" w:eastAsia="KaiTi" w:hAnsi="Arial" w:cs="Arial"/>
          <w:sz w:val="34"/>
          <w:szCs w:val="34"/>
        </w:rPr>
        <w:t>英鎊。</w:t>
      </w:r>
      <w:r w:rsidRPr="00EA439F">
        <w:rPr>
          <w:rStyle w:val="Strong"/>
          <w:rFonts w:ascii="Arial" w:eastAsia="KaiTi" w:hAnsi="Arial" w:cs="Arial"/>
          <w:sz w:val="24"/>
          <w:szCs w:val="24"/>
        </w:rPr>
        <w:t>(</w:t>
      </w:r>
      <w:hyperlink r:id="rId10" w:history="1">
        <w:r w:rsidRPr="00EA439F">
          <w:rPr>
            <w:rStyle w:val="Hyperlink"/>
            <w:rFonts w:ascii="Arial" w:eastAsia="KaiTi" w:hAnsi="Arial" w:cs="Arial"/>
            <w:sz w:val="24"/>
            <w:szCs w:val="24"/>
          </w:rPr>
          <w:t>https://www.sustrans.org.uk/media/5224/commonmisconceptions-of-active-travel-investment.pdf</w:t>
        </w:r>
      </w:hyperlink>
      <w:r w:rsidRPr="00EA439F">
        <w:rPr>
          <w:rStyle w:val="Strong"/>
          <w:rFonts w:ascii="Arial" w:eastAsia="KaiTi" w:hAnsi="Arial" w:cs="Arial"/>
          <w:sz w:val="24"/>
          <w:szCs w:val="24"/>
        </w:rPr>
        <w:t>)</w:t>
      </w:r>
    </w:p>
    <w:p w14:paraId="7C58F559" w14:textId="7AE40375" w:rsidR="00D33C91" w:rsidRPr="00940253" w:rsidRDefault="00D33C91" w:rsidP="00D33C91">
      <w:pPr>
        <w:spacing w:before="100" w:beforeAutospacing="1" w:after="100" w:afterAutospacing="1"/>
        <w:rPr>
          <w:rFonts w:ascii="Arial" w:eastAsia="KaiTi" w:hAnsi="Arial" w:cs="Arial"/>
          <w:b/>
          <w:bCs/>
          <w:sz w:val="34"/>
          <w:szCs w:val="34"/>
        </w:rPr>
      </w:pPr>
    </w:p>
    <w:p w14:paraId="77580745" w14:textId="3A42EF1D"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Some road building projects offer no return on investment at all.</w:t>
      </w:r>
      <w:r w:rsidRPr="00940253">
        <w:rPr>
          <w:rFonts w:ascii="Arial" w:eastAsia="KaiTi" w:hAnsi="Arial" w:cs="Arial"/>
          <w:b/>
          <w:bCs/>
          <w:sz w:val="34"/>
          <w:szCs w:val="34"/>
        </w:rPr>
        <w:br/>
      </w:r>
      <w:r w:rsidRPr="00940253">
        <w:rPr>
          <w:rStyle w:val="Strong"/>
          <w:rFonts w:ascii="Arial" w:eastAsia="KaiTi" w:hAnsi="Arial" w:cs="Arial"/>
          <w:sz w:val="34"/>
          <w:szCs w:val="34"/>
        </w:rPr>
        <w:t>一些道路建設項目完全沒有投資回報。</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"https://ippr.org.files.svdcdn.com/production/Downloads/Stride_and_ride_Feb24_202402-05-162030_godi.pdf"</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https://ippr.org.files.svdcdn.com/production/Downloads/Stride_and_ride_Feb24_202402-05-162030_godi.pdf</w:t>
      </w:r>
      <w:r w:rsidR="00A87BB4" w:rsidRPr="00EA439F">
        <w:rPr>
          <w:rFonts w:ascii="Arial" w:eastAsia="KaiTi" w:hAnsi="Arial" w:cs="Arial"/>
          <w:sz w:val="24"/>
          <w:szCs w:val="24"/>
        </w:rPr>
        <w:fldChar w:fldCharType="end"/>
      </w:r>
    </w:p>
    <w:p w14:paraId="071BC700" w14:textId="77777777" w:rsidR="00D33C91" w:rsidRPr="00940253" w:rsidRDefault="00D33C91" w:rsidP="00D33C91">
      <w:pPr>
        <w:spacing w:before="100" w:beforeAutospacing="1" w:after="100" w:afterAutospacing="1"/>
        <w:rPr>
          <w:rFonts w:ascii="Arial" w:eastAsia="KaiTi" w:hAnsi="Arial" w:cs="Arial"/>
          <w:b/>
          <w:bCs/>
          <w:sz w:val="34"/>
          <w:szCs w:val="34"/>
        </w:rPr>
      </w:pPr>
    </w:p>
    <w:p w14:paraId="5F2575B8" w14:textId="1C408ACE"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Cycle infrastructure has a strong return on investment, with an average of £5.62 for every £1 spent. This means that a £2 billion investment would deliver £11 billion in public benefit on average, although this could be as high as £38 billion.</w:t>
      </w:r>
      <w:r w:rsidRPr="00940253">
        <w:rPr>
          <w:rFonts w:ascii="Arial" w:eastAsia="KaiTi" w:hAnsi="Arial" w:cs="Arial"/>
          <w:b/>
          <w:bCs/>
          <w:sz w:val="34"/>
          <w:szCs w:val="34"/>
        </w:rPr>
        <w:br/>
      </w:r>
      <w:r w:rsidRPr="00940253">
        <w:rPr>
          <w:rStyle w:val="Strong"/>
          <w:rFonts w:ascii="Arial" w:eastAsia="KaiTi" w:hAnsi="Arial" w:cs="Arial"/>
          <w:sz w:val="34"/>
          <w:szCs w:val="34"/>
        </w:rPr>
        <w:t>自行車基礎設施的投資回報率很高，平均每投入</w:t>
      </w:r>
      <w:r w:rsidRPr="00940253">
        <w:rPr>
          <w:rStyle w:val="Strong"/>
          <w:rFonts w:ascii="Arial" w:eastAsia="KaiTi" w:hAnsi="Arial" w:cs="Arial"/>
          <w:sz w:val="34"/>
          <w:szCs w:val="34"/>
        </w:rPr>
        <w:t>1</w:t>
      </w:r>
      <w:r w:rsidRPr="00940253">
        <w:rPr>
          <w:rStyle w:val="Strong"/>
          <w:rFonts w:ascii="Arial" w:eastAsia="KaiTi" w:hAnsi="Arial" w:cs="Arial"/>
          <w:sz w:val="34"/>
          <w:szCs w:val="34"/>
        </w:rPr>
        <w:t>英鎊可產生</w:t>
      </w:r>
      <w:r w:rsidRPr="00940253">
        <w:rPr>
          <w:rStyle w:val="Strong"/>
          <w:rFonts w:ascii="Arial" w:eastAsia="KaiTi" w:hAnsi="Arial" w:cs="Arial"/>
          <w:sz w:val="34"/>
          <w:szCs w:val="34"/>
        </w:rPr>
        <w:t>5.62</w:t>
      </w:r>
      <w:r w:rsidRPr="00940253">
        <w:rPr>
          <w:rStyle w:val="Strong"/>
          <w:rFonts w:ascii="Arial" w:eastAsia="KaiTi" w:hAnsi="Arial" w:cs="Arial"/>
          <w:sz w:val="34"/>
          <w:szCs w:val="34"/>
        </w:rPr>
        <w:t>英鎊的回報。這意味著</w:t>
      </w:r>
      <w:r w:rsidRPr="00940253">
        <w:rPr>
          <w:rStyle w:val="Strong"/>
          <w:rFonts w:ascii="Arial" w:eastAsia="KaiTi" w:hAnsi="Arial" w:cs="Arial"/>
          <w:sz w:val="34"/>
          <w:szCs w:val="34"/>
        </w:rPr>
        <w:t>20</w:t>
      </w:r>
      <w:r w:rsidRPr="00940253">
        <w:rPr>
          <w:rStyle w:val="Strong"/>
          <w:rFonts w:ascii="Arial" w:eastAsia="KaiTi" w:hAnsi="Arial" w:cs="Arial"/>
          <w:sz w:val="34"/>
          <w:szCs w:val="34"/>
        </w:rPr>
        <w:t>億英鎊的投資平均可帶來</w:t>
      </w:r>
      <w:r w:rsidRPr="00940253">
        <w:rPr>
          <w:rStyle w:val="Strong"/>
          <w:rFonts w:ascii="Arial" w:eastAsia="KaiTi" w:hAnsi="Arial" w:cs="Arial"/>
          <w:sz w:val="34"/>
          <w:szCs w:val="34"/>
        </w:rPr>
        <w:t>110</w:t>
      </w:r>
      <w:r w:rsidRPr="00940253">
        <w:rPr>
          <w:rStyle w:val="Strong"/>
          <w:rFonts w:ascii="Arial" w:eastAsia="KaiTi" w:hAnsi="Arial" w:cs="Arial"/>
          <w:sz w:val="34"/>
          <w:szCs w:val="34"/>
        </w:rPr>
        <w:t>億英鎊的公共利益，最高可達</w:t>
      </w:r>
      <w:r w:rsidRPr="00940253">
        <w:rPr>
          <w:rStyle w:val="Strong"/>
          <w:rFonts w:ascii="Arial" w:eastAsia="KaiTi" w:hAnsi="Arial" w:cs="Arial"/>
          <w:sz w:val="34"/>
          <w:szCs w:val="34"/>
        </w:rPr>
        <w:t>380</w:t>
      </w:r>
      <w:r w:rsidRPr="00940253">
        <w:rPr>
          <w:rStyle w:val="Strong"/>
          <w:rFonts w:ascii="Arial" w:eastAsia="KaiTi" w:hAnsi="Arial" w:cs="Arial"/>
          <w:sz w:val="34"/>
          <w:szCs w:val="34"/>
        </w:rPr>
        <w:t>億英鎊</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"https://assets.publishing.service.gov.uk/media/5a7dd183ed915d2acb6ee528/claiming_the_health_dividend.pdf"</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https://assets.publishing.service.gov.uk/media/5a7dd183ed915d2acb6ee528/claiming_the_health_dividend.pdf</w:t>
      </w:r>
      <w:r w:rsidR="00A87BB4" w:rsidRPr="00EA439F">
        <w:rPr>
          <w:rFonts w:ascii="Arial" w:eastAsia="KaiTi" w:hAnsi="Arial" w:cs="Arial"/>
          <w:sz w:val="24"/>
          <w:szCs w:val="24"/>
        </w:rPr>
        <w:fldChar w:fldCharType="end"/>
      </w:r>
    </w:p>
    <w:p w14:paraId="3B21EF08" w14:textId="408B202B" w:rsidR="00D33C91" w:rsidRPr="00940253" w:rsidRDefault="00D33C91" w:rsidP="00D33C91">
      <w:pPr>
        <w:spacing w:before="100" w:beforeAutospacing="1" w:after="100" w:afterAutospacing="1"/>
        <w:rPr>
          <w:rFonts w:ascii="Arial" w:eastAsia="KaiTi" w:hAnsi="Arial" w:cs="Arial"/>
          <w:b/>
          <w:bCs/>
          <w:sz w:val="34"/>
          <w:szCs w:val="34"/>
        </w:rPr>
      </w:pPr>
    </w:p>
    <w:p w14:paraId="5176D04F" w14:textId="39D8F0F6"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 xml:space="preserve">According to a European study looking at a range of societal impacts, such as land use and cost pollution, as well as individual impacts, such as health benefits and travel time, driving a car was found to have a cost to society of €0.11 per kilometre (or 9 pence per mile). By contrast, cycling generated a €0.18 net benefit to society for every kilometre cycled (or 15 pence per mile), primarily due to the health benefits of physical </w:t>
      </w:r>
      <w:r w:rsidRPr="00940253">
        <w:rPr>
          <w:rStyle w:val="Strong"/>
          <w:rFonts w:ascii="Arial" w:eastAsia="KaiTi" w:hAnsi="Arial" w:cs="Arial"/>
          <w:sz w:val="34"/>
          <w:szCs w:val="34"/>
        </w:rPr>
        <w:lastRenderedPageBreak/>
        <w:t>activity and walking was found to generate the greatest net benefit to society.</w:t>
      </w:r>
      <w:r w:rsidRPr="00940253">
        <w:rPr>
          <w:rFonts w:ascii="Arial" w:eastAsia="KaiTi" w:hAnsi="Arial" w:cs="Arial"/>
          <w:b/>
          <w:bCs/>
          <w:sz w:val="34"/>
          <w:szCs w:val="34"/>
        </w:rPr>
        <w:br/>
      </w:r>
      <w:r w:rsidRPr="00940253">
        <w:rPr>
          <w:rStyle w:val="Strong"/>
          <w:rFonts w:ascii="Arial" w:eastAsia="KaiTi" w:hAnsi="Arial" w:cs="Arial"/>
          <w:sz w:val="34"/>
          <w:szCs w:val="34"/>
        </w:rPr>
        <w:t>根據一項歐洲研究，考慮到土地使用、污染成本等社會影響，以及健康益處、旅行時間等個人影響，駕駛汽車每公里對社會的成本為</w:t>
      </w:r>
      <w:r w:rsidRPr="00940253">
        <w:rPr>
          <w:rStyle w:val="Strong"/>
          <w:rFonts w:ascii="Arial" w:eastAsia="KaiTi" w:hAnsi="Arial" w:cs="Arial"/>
          <w:sz w:val="34"/>
          <w:szCs w:val="34"/>
        </w:rPr>
        <w:t>0.11</w:t>
      </w:r>
      <w:r w:rsidRPr="00940253">
        <w:rPr>
          <w:rStyle w:val="Strong"/>
          <w:rFonts w:ascii="Arial" w:eastAsia="KaiTi" w:hAnsi="Arial" w:cs="Arial"/>
          <w:sz w:val="34"/>
          <w:szCs w:val="34"/>
        </w:rPr>
        <w:t>歐元（或每英里</w:t>
      </w:r>
      <w:r w:rsidRPr="00940253">
        <w:rPr>
          <w:rStyle w:val="Strong"/>
          <w:rFonts w:ascii="Arial" w:eastAsia="KaiTi" w:hAnsi="Arial" w:cs="Arial"/>
          <w:sz w:val="34"/>
          <w:szCs w:val="34"/>
        </w:rPr>
        <w:t>9</w:t>
      </w:r>
      <w:r w:rsidRPr="00940253">
        <w:rPr>
          <w:rStyle w:val="Strong"/>
          <w:rFonts w:ascii="Arial" w:eastAsia="KaiTi" w:hAnsi="Arial" w:cs="Arial"/>
          <w:sz w:val="34"/>
          <w:szCs w:val="34"/>
        </w:rPr>
        <w:t>便士）。相比之下，騎自行車每公里為社會帶來</w:t>
      </w:r>
      <w:r w:rsidRPr="00940253">
        <w:rPr>
          <w:rStyle w:val="Strong"/>
          <w:rFonts w:ascii="Arial" w:eastAsia="KaiTi" w:hAnsi="Arial" w:cs="Arial"/>
          <w:sz w:val="34"/>
          <w:szCs w:val="34"/>
        </w:rPr>
        <w:t>0.18</w:t>
      </w:r>
      <w:r w:rsidRPr="00940253">
        <w:rPr>
          <w:rStyle w:val="Strong"/>
          <w:rFonts w:ascii="Arial" w:eastAsia="KaiTi" w:hAnsi="Arial" w:cs="Arial"/>
          <w:sz w:val="34"/>
          <w:szCs w:val="34"/>
        </w:rPr>
        <w:t>歐元的淨收益（或每英里</w:t>
      </w:r>
      <w:r w:rsidRPr="00940253">
        <w:rPr>
          <w:rStyle w:val="Strong"/>
          <w:rFonts w:ascii="Arial" w:eastAsia="KaiTi" w:hAnsi="Arial" w:cs="Arial"/>
          <w:sz w:val="34"/>
          <w:szCs w:val="34"/>
        </w:rPr>
        <w:t>15</w:t>
      </w:r>
      <w:r w:rsidRPr="00940253">
        <w:rPr>
          <w:rStyle w:val="Strong"/>
          <w:rFonts w:ascii="Arial" w:eastAsia="KaiTi" w:hAnsi="Arial" w:cs="Arial"/>
          <w:sz w:val="34"/>
          <w:szCs w:val="34"/>
        </w:rPr>
        <w:t>便士），主要是由於身體活動帶來的健康益處，而步行被發現對社會產生最大的淨收益。</w:t>
      </w:r>
      <w:r w:rsidR="00A87BB4" w:rsidRPr="00EA439F">
        <w:rPr>
          <w:rFonts w:ascii="Arial" w:eastAsia="KaiTi" w:hAnsi="Arial" w:cs="Arial"/>
          <w:sz w:val="24"/>
          <w:szCs w:val="24"/>
        </w:rPr>
        <w:fldChar w:fldCharType="begin"/>
      </w:r>
      <w:r w:rsidR="00A87BB4" w:rsidRPr="00EA439F">
        <w:rPr>
          <w:rFonts w:ascii="Arial" w:eastAsia="KaiTi" w:hAnsi="Arial" w:cs="Arial"/>
          <w:sz w:val="24"/>
          <w:szCs w:val="24"/>
        </w:rPr>
        <w:instrText>HYPERLINK "https://doi.org/10.1016/j.ecolecon.2018.12.016"</w:instrText>
      </w:r>
      <w:r w:rsidR="00A87BB4" w:rsidRPr="00EA439F">
        <w:rPr>
          <w:rFonts w:ascii="Arial" w:eastAsia="KaiTi" w:hAnsi="Arial" w:cs="Arial"/>
          <w:sz w:val="24"/>
          <w:szCs w:val="24"/>
        </w:rPr>
      </w:r>
      <w:r w:rsidR="00A87BB4" w:rsidRPr="00EA439F">
        <w:rPr>
          <w:rFonts w:ascii="Arial" w:eastAsia="KaiTi" w:hAnsi="Arial" w:cs="Arial"/>
          <w:sz w:val="24"/>
          <w:szCs w:val="24"/>
        </w:rPr>
        <w:fldChar w:fldCharType="separate"/>
      </w:r>
      <w:r w:rsidR="00A87BB4" w:rsidRPr="00EA439F">
        <w:rPr>
          <w:rStyle w:val="Hyperlink"/>
          <w:rFonts w:ascii="Arial" w:eastAsia="KaiTi" w:hAnsi="Arial" w:cs="Arial"/>
          <w:sz w:val="24"/>
          <w:szCs w:val="24"/>
        </w:rPr>
        <w:t>https://doi.org/10.1016/j.ecolecon.2018.12.016</w:t>
      </w:r>
      <w:r w:rsidR="00A87BB4" w:rsidRPr="00EA439F">
        <w:rPr>
          <w:rFonts w:ascii="Arial" w:eastAsia="KaiTi" w:hAnsi="Arial" w:cs="Arial"/>
          <w:sz w:val="24"/>
          <w:szCs w:val="24"/>
        </w:rPr>
        <w:fldChar w:fldCharType="end"/>
      </w:r>
      <w:r w:rsidRPr="00940253">
        <w:rPr>
          <w:rFonts w:ascii="Arial" w:eastAsia="KaiTi" w:hAnsi="Arial" w:cs="Arial"/>
          <w:b/>
          <w:bCs/>
          <w:sz w:val="34"/>
          <w:szCs w:val="34"/>
        </w:rPr>
        <w:br/>
      </w:r>
    </w:p>
    <w:p w14:paraId="7A57E835" w14:textId="779A34C9" w:rsidR="00D33C91" w:rsidRPr="00940253" w:rsidRDefault="00D33C91" w:rsidP="00D33C91">
      <w:pPr>
        <w:spacing w:before="100" w:beforeAutospacing="1" w:after="100" w:afterAutospacing="1"/>
        <w:rPr>
          <w:rFonts w:ascii="Arial" w:eastAsia="KaiTi" w:hAnsi="Arial" w:cs="Arial"/>
          <w:b/>
          <w:bCs/>
          <w:sz w:val="34"/>
          <w:szCs w:val="34"/>
        </w:rPr>
      </w:pPr>
      <w:r w:rsidRPr="00940253">
        <w:rPr>
          <w:rStyle w:val="Strong"/>
          <w:rFonts w:ascii="Arial" w:eastAsia="KaiTi" w:hAnsi="Arial" w:cs="Arial"/>
          <w:sz w:val="34"/>
          <w:szCs w:val="34"/>
        </w:rPr>
        <w:t xml:space="preserve">Another earlier study by two of the same authors (Stefan </w:t>
      </w:r>
      <w:proofErr w:type="spellStart"/>
      <w:r w:rsidRPr="00940253">
        <w:rPr>
          <w:rStyle w:val="Strong"/>
          <w:rFonts w:ascii="Arial" w:eastAsia="KaiTi" w:hAnsi="Arial" w:cs="Arial"/>
          <w:sz w:val="34"/>
          <w:szCs w:val="34"/>
        </w:rPr>
        <w:t>Gössling</w:t>
      </w:r>
      <w:proofErr w:type="spellEnd"/>
      <w:r w:rsidRPr="00940253">
        <w:rPr>
          <w:rStyle w:val="Strong"/>
          <w:rFonts w:ascii="Arial" w:eastAsia="KaiTi" w:hAnsi="Arial" w:cs="Arial"/>
          <w:sz w:val="34"/>
          <w:szCs w:val="34"/>
        </w:rPr>
        <w:t xml:space="preserve"> and Andy Choi) calculated that one kilometre by car costs €0.15 (13 pence), whereas society earns €0.16 (14 pence) on every kilometre cycled.</w:t>
      </w:r>
      <w:r w:rsidRPr="00940253">
        <w:rPr>
          <w:rFonts w:ascii="Arial" w:eastAsia="KaiTi" w:hAnsi="Arial" w:cs="Arial"/>
          <w:b/>
          <w:bCs/>
          <w:sz w:val="34"/>
          <w:szCs w:val="34"/>
        </w:rPr>
        <w:br/>
      </w:r>
      <w:r w:rsidRPr="00940253">
        <w:rPr>
          <w:rStyle w:val="Strong"/>
          <w:rFonts w:ascii="Arial" w:eastAsia="KaiTi" w:hAnsi="Arial" w:cs="Arial"/>
          <w:sz w:val="34"/>
          <w:szCs w:val="34"/>
        </w:rPr>
        <w:t>同樣由</w:t>
      </w:r>
      <w:r w:rsidRPr="00940253">
        <w:rPr>
          <w:rStyle w:val="Strong"/>
          <w:rFonts w:ascii="Arial" w:eastAsia="KaiTi" w:hAnsi="Arial" w:cs="Arial"/>
          <w:sz w:val="34"/>
          <w:szCs w:val="34"/>
        </w:rPr>
        <w:t xml:space="preserve">Stefan </w:t>
      </w:r>
      <w:proofErr w:type="spellStart"/>
      <w:r w:rsidRPr="00940253">
        <w:rPr>
          <w:rStyle w:val="Strong"/>
          <w:rFonts w:ascii="Arial" w:eastAsia="KaiTi" w:hAnsi="Arial" w:cs="Arial"/>
          <w:sz w:val="34"/>
          <w:szCs w:val="34"/>
        </w:rPr>
        <w:t>Gössling</w:t>
      </w:r>
      <w:proofErr w:type="spellEnd"/>
      <w:r w:rsidRPr="00940253">
        <w:rPr>
          <w:rStyle w:val="Strong"/>
          <w:rFonts w:ascii="Arial" w:eastAsia="KaiTi" w:hAnsi="Arial" w:cs="Arial"/>
          <w:sz w:val="34"/>
          <w:szCs w:val="34"/>
        </w:rPr>
        <w:t>和</w:t>
      </w:r>
      <w:r w:rsidRPr="00940253">
        <w:rPr>
          <w:rStyle w:val="Strong"/>
          <w:rFonts w:ascii="Arial" w:eastAsia="KaiTi" w:hAnsi="Arial" w:cs="Arial"/>
          <w:sz w:val="34"/>
          <w:szCs w:val="34"/>
        </w:rPr>
        <w:t>Andy Choi</w:t>
      </w:r>
      <w:r w:rsidRPr="00940253">
        <w:rPr>
          <w:rStyle w:val="Strong"/>
          <w:rFonts w:ascii="Arial" w:eastAsia="KaiTi" w:hAnsi="Arial" w:cs="Arial"/>
          <w:sz w:val="34"/>
          <w:szCs w:val="34"/>
        </w:rPr>
        <w:t>進行的另一項早期研究計算出，駕駛汽車每公里的成本為</w:t>
      </w:r>
      <w:r w:rsidRPr="00940253">
        <w:rPr>
          <w:rStyle w:val="Strong"/>
          <w:rFonts w:ascii="Arial" w:eastAsia="KaiTi" w:hAnsi="Arial" w:cs="Arial"/>
          <w:sz w:val="34"/>
          <w:szCs w:val="34"/>
        </w:rPr>
        <w:t>0.15</w:t>
      </w:r>
      <w:r w:rsidRPr="00940253">
        <w:rPr>
          <w:rStyle w:val="Strong"/>
          <w:rFonts w:ascii="Arial" w:eastAsia="KaiTi" w:hAnsi="Arial" w:cs="Arial"/>
          <w:sz w:val="34"/>
          <w:szCs w:val="34"/>
        </w:rPr>
        <w:t>歐元（</w:t>
      </w:r>
      <w:r w:rsidRPr="00940253">
        <w:rPr>
          <w:rStyle w:val="Strong"/>
          <w:rFonts w:ascii="Arial" w:eastAsia="KaiTi" w:hAnsi="Arial" w:cs="Arial"/>
          <w:sz w:val="34"/>
          <w:szCs w:val="34"/>
        </w:rPr>
        <w:t>13</w:t>
      </w:r>
      <w:r w:rsidRPr="00940253">
        <w:rPr>
          <w:rStyle w:val="Strong"/>
          <w:rFonts w:ascii="Arial" w:eastAsia="KaiTi" w:hAnsi="Arial" w:cs="Arial"/>
          <w:sz w:val="34"/>
          <w:szCs w:val="34"/>
        </w:rPr>
        <w:t>便士），而每騎行一公里，社會可獲得</w:t>
      </w:r>
      <w:r w:rsidRPr="00940253">
        <w:rPr>
          <w:rStyle w:val="Strong"/>
          <w:rFonts w:ascii="Arial" w:eastAsia="KaiTi" w:hAnsi="Arial" w:cs="Arial"/>
          <w:sz w:val="34"/>
          <w:szCs w:val="34"/>
        </w:rPr>
        <w:t>0.16</w:t>
      </w:r>
      <w:r w:rsidRPr="00940253">
        <w:rPr>
          <w:rStyle w:val="Strong"/>
          <w:rFonts w:ascii="Arial" w:eastAsia="KaiTi" w:hAnsi="Arial" w:cs="Arial"/>
          <w:sz w:val="34"/>
          <w:szCs w:val="34"/>
        </w:rPr>
        <w:t>歐元（</w:t>
      </w:r>
      <w:r w:rsidRPr="00940253">
        <w:rPr>
          <w:rStyle w:val="Strong"/>
          <w:rFonts w:ascii="Arial" w:eastAsia="KaiTi" w:hAnsi="Arial" w:cs="Arial"/>
          <w:sz w:val="34"/>
          <w:szCs w:val="34"/>
        </w:rPr>
        <w:t>14</w:t>
      </w:r>
      <w:r w:rsidRPr="00940253">
        <w:rPr>
          <w:rStyle w:val="Strong"/>
          <w:rFonts w:ascii="Arial" w:eastAsia="KaiTi" w:hAnsi="Arial" w:cs="Arial"/>
          <w:sz w:val="34"/>
          <w:szCs w:val="34"/>
        </w:rPr>
        <w:t>便士）的收益。</w:t>
      </w:r>
      <w:r w:rsidR="00A87BB4">
        <w:rPr>
          <w:rFonts w:ascii="Arial" w:eastAsia="KaiTi" w:hAnsi="Arial" w:cs="Arial"/>
          <w:b/>
          <w:bCs/>
          <w:sz w:val="34"/>
          <w:szCs w:val="34"/>
        </w:rPr>
        <w:br/>
      </w:r>
      <w:hyperlink r:id="rId11" w:history="1">
        <w:r w:rsidR="00A87BB4" w:rsidRPr="00EA439F">
          <w:rPr>
            <w:rStyle w:val="Hyperlink"/>
            <w:rFonts w:ascii="Arial" w:eastAsia="KaiTi" w:hAnsi="Arial" w:cs="Arial"/>
            <w:sz w:val="24"/>
            <w:szCs w:val="24"/>
          </w:rPr>
          <w:t>https://doi.org/10.1016/j.ecolecon.2015.03.006</w:t>
        </w:r>
      </w:hyperlink>
    </w:p>
    <w:p w14:paraId="1AA1F11E" w14:textId="6CD1E6FE" w:rsidR="00D33C91" w:rsidRDefault="00D33C91" w:rsidP="00D33C91">
      <w:pPr>
        <w:spacing w:before="100" w:beforeAutospacing="1" w:after="100" w:afterAutospacing="1"/>
        <w:rPr>
          <w:rFonts w:ascii="Arial" w:eastAsia="KaiTi" w:hAnsi="Arial" w:cs="Arial"/>
          <w:sz w:val="24"/>
          <w:szCs w:val="24"/>
        </w:rPr>
      </w:pPr>
      <w:r w:rsidRPr="00940253">
        <w:rPr>
          <w:rStyle w:val="Strong"/>
          <w:rFonts w:ascii="Arial" w:eastAsia="KaiTi" w:hAnsi="Arial" w:cs="Arial"/>
          <w:sz w:val="34"/>
          <w:szCs w:val="34"/>
        </w:rPr>
        <w:t>Building more roads and car lanes to improve traffic flow only works temporarily, in the long term it usually increases car traffic.</w:t>
      </w:r>
      <w:r w:rsidRPr="00940253">
        <w:rPr>
          <w:rFonts w:ascii="Arial" w:eastAsia="KaiTi" w:hAnsi="Arial" w:cs="Arial"/>
          <w:b/>
          <w:bCs/>
          <w:sz w:val="34"/>
          <w:szCs w:val="34"/>
        </w:rPr>
        <w:br/>
      </w:r>
      <w:r w:rsidRPr="00940253">
        <w:rPr>
          <w:rStyle w:val="Strong"/>
          <w:rFonts w:ascii="Arial" w:eastAsia="KaiTi" w:hAnsi="Arial" w:cs="Arial"/>
          <w:sz w:val="34"/>
          <w:szCs w:val="34"/>
        </w:rPr>
        <w:t>建造更多道路和車道以改善交通流量僅在短期內有效，長期來看通常會增加汽車交通。</w:t>
      </w:r>
      <w:r w:rsidR="001B6EBF">
        <w:rPr>
          <w:rStyle w:val="Strong"/>
          <w:rFonts w:ascii="Arial" w:eastAsia="KaiTi" w:hAnsi="Arial" w:cs="Arial"/>
          <w:sz w:val="34"/>
          <w:szCs w:val="34"/>
        </w:rPr>
        <w:br/>
      </w:r>
      <w:hyperlink r:id="rId12" w:history="1">
        <w:r w:rsidR="001B6EBF" w:rsidRPr="00EA439F">
          <w:rPr>
            <w:rStyle w:val="Hyperlink"/>
            <w:rFonts w:ascii="Arial" w:eastAsia="KaiTi" w:hAnsi="Arial" w:cs="Arial"/>
            <w:sz w:val="24"/>
            <w:szCs w:val="24"/>
          </w:rPr>
          <w:t>https://doi.org/10.7922/G22805Z9</w:t>
        </w:r>
      </w:hyperlink>
    </w:p>
    <w:p w14:paraId="542ED7AF" w14:textId="77777777" w:rsidR="00EA439F" w:rsidRDefault="00EA439F" w:rsidP="00D33C91">
      <w:pPr>
        <w:spacing w:before="100" w:beforeAutospacing="1" w:after="100" w:afterAutospacing="1"/>
        <w:rPr>
          <w:rFonts w:ascii="Arial" w:eastAsia="KaiTi" w:hAnsi="Arial" w:cs="Arial"/>
          <w:sz w:val="24"/>
          <w:szCs w:val="24"/>
        </w:rPr>
      </w:pPr>
    </w:p>
    <w:p w14:paraId="5E7F6933" w14:textId="77777777" w:rsidR="00EA439F" w:rsidRPr="00940253" w:rsidRDefault="00EA439F" w:rsidP="00D33C91">
      <w:pPr>
        <w:spacing w:before="100" w:beforeAutospacing="1" w:after="100" w:afterAutospacing="1"/>
        <w:rPr>
          <w:rFonts w:ascii="Arial" w:eastAsia="KaiTi" w:hAnsi="Arial" w:cs="Arial"/>
          <w:b/>
          <w:bCs/>
          <w:sz w:val="34"/>
          <w:szCs w:val="34"/>
        </w:rPr>
      </w:pPr>
    </w:p>
    <w:p w14:paraId="484C0FD8" w14:textId="0BC00D80"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lastRenderedPageBreak/>
        <w:t>Likewise building more high-quality bike lanes increases the number of cyclists</w:t>
      </w:r>
      <w:r w:rsidRPr="00940253">
        <w:rPr>
          <w:rFonts w:ascii="Arial" w:eastAsia="KaiTi" w:hAnsi="Arial" w:cs="Arial"/>
          <w:b/>
          <w:bCs/>
          <w:sz w:val="34"/>
          <w:szCs w:val="34"/>
        </w:rPr>
        <w:br/>
      </w:r>
      <w:r w:rsidRPr="00940253">
        <w:rPr>
          <w:rStyle w:val="Strong"/>
          <w:rFonts w:ascii="Arial" w:eastAsia="KaiTi" w:hAnsi="Arial" w:cs="Arial"/>
          <w:sz w:val="34"/>
          <w:szCs w:val="34"/>
        </w:rPr>
        <w:t>同樣，建造更多高品質的自行車道會增加騎自行車的人數。</w:t>
      </w:r>
      <w:hyperlink r:id="rId13" w:history="1">
        <w:r w:rsidR="00A87BB4" w:rsidRPr="00EA439F">
          <w:rPr>
            <w:rStyle w:val="Hyperlink"/>
            <w:rFonts w:ascii="Arial" w:eastAsia="KaiTi" w:hAnsi="Arial" w:cs="Arial"/>
            <w:sz w:val="24"/>
            <w:szCs w:val="24"/>
          </w:rPr>
          <w:t>https://www.sustrans.org.uk/our-blog/research/common-misconceptions-about-active-travel-investment/</w:t>
        </w:r>
      </w:hyperlink>
    </w:p>
    <w:p w14:paraId="2908ABAF" w14:textId="77777777" w:rsidR="00D33C91" w:rsidRPr="00940253" w:rsidRDefault="00D33C91" w:rsidP="00D33C91">
      <w:pPr>
        <w:spacing w:before="100" w:beforeAutospacing="1" w:after="100" w:afterAutospacing="1"/>
        <w:rPr>
          <w:rFonts w:ascii="Arial" w:eastAsia="KaiTi" w:hAnsi="Arial" w:cs="Arial"/>
          <w:b/>
          <w:bCs/>
          <w:sz w:val="34"/>
          <w:szCs w:val="34"/>
        </w:rPr>
      </w:pPr>
    </w:p>
    <w:p w14:paraId="766D725A" w14:textId="6F9FE74E" w:rsidR="00D33C91" w:rsidRPr="00940253" w:rsidRDefault="00D33C91" w:rsidP="00D33C91">
      <w:pPr>
        <w:spacing w:before="100" w:beforeAutospacing="1" w:after="100" w:afterAutospacing="1"/>
        <w:rPr>
          <w:rStyle w:val="Strong"/>
          <w:rFonts w:ascii="Arial" w:eastAsia="KaiTi" w:hAnsi="Arial" w:cs="Arial"/>
          <w:sz w:val="34"/>
          <w:szCs w:val="34"/>
        </w:rPr>
      </w:pPr>
      <w:r w:rsidRPr="00940253">
        <w:rPr>
          <w:rStyle w:val="Strong"/>
          <w:rFonts w:ascii="Arial" w:eastAsia="KaiTi" w:hAnsi="Arial" w:cs="Arial"/>
          <w:sz w:val="34"/>
          <w:szCs w:val="34"/>
        </w:rPr>
        <w:t>A three-metre wide lane can move 700 to 1,100 people per hour in cars, but if used by people cycling or walking, that increases to 2,000 to 6,500.</w:t>
      </w:r>
      <w:r w:rsidRPr="00940253">
        <w:rPr>
          <w:rFonts w:ascii="Arial" w:eastAsia="KaiTi" w:hAnsi="Arial" w:cs="Arial"/>
          <w:b/>
          <w:bCs/>
          <w:sz w:val="34"/>
          <w:szCs w:val="34"/>
        </w:rPr>
        <w:br/>
      </w:r>
      <w:r w:rsidRPr="00940253">
        <w:rPr>
          <w:rStyle w:val="Strong"/>
          <w:rFonts w:ascii="Arial" w:eastAsia="KaiTi" w:hAnsi="Arial" w:cs="Arial"/>
          <w:sz w:val="34"/>
          <w:szCs w:val="34"/>
        </w:rPr>
        <w:t>一條三米寬的車道每小時可容納</w:t>
      </w:r>
      <w:r w:rsidRPr="00940253">
        <w:rPr>
          <w:rStyle w:val="Strong"/>
          <w:rFonts w:ascii="Arial" w:eastAsia="KaiTi" w:hAnsi="Arial" w:cs="Arial"/>
          <w:sz w:val="34"/>
          <w:szCs w:val="34"/>
        </w:rPr>
        <w:t>700</w:t>
      </w:r>
      <w:r w:rsidRPr="00940253">
        <w:rPr>
          <w:rStyle w:val="Strong"/>
          <w:rFonts w:ascii="Arial" w:eastAsia="KaiTi" w:hAnsi="Arial" w:cs="Arial"/>
          <w:sz w:val="34"/>
          <w:szCs w:val="34"/>
        </w:rPr>
        <w:t>至</w:t>
      </w:r>
      <w:r w:rsidRPr="00940253">
        <w:rPr>
          <w:rStyle w:val="Strong"/>
          <w:rFonts w:ascii="Arial" w:eastAsia="KaiTi" w:hAnsi="Arial" w:cs="Arial"/>
          <w:sz w:val="34"/>
          <w:szCs w:val="34"/>
        </w:rPr>
        <w:t>1100</w:t>
      </w:r>
      <w:r w:rsidRPr="00940253">
        <w:rPr>
          <w:rStyle w:val="Strong"/>
          <w:rFonts w:ascii="Arial" w:eastAsia="KaiTi" w:hAnsi="Arial" w:cs="Arial"/>
          <w:sz w:val="34"/>
          <w:szCs w:val="34"/>
        </w:rPr>
        <w:t>名汽車乘客，但如果用於騎自行車或步行，每小時可容納</w:t>
      </w:r>
      <w:r w:rsidRPr="00940253">
        <w:rPr>
          <w:rStyle w:val="Strong"/>
          <w:rFonts w:ascii="Arial" w:eastAsia="KaiTi" w:hAnsi="Arial" w:cs="Arial"/>
          <w:sz w:val="34"/>
          <w:szCs w:val="34"/>
        </w:rPr>
        <w:t>2000</w:t>
      </w:r>
      <w:r w:rsidRPr="00940253">
        <w:rPr>
          <w:rStyle w:val="Strong"/>
          <w:rFonts w:ascii="Arial" w:eastAsia="KaiTi" w:hAnsi="Arial" w:cs="Arial"/>
          <w:sz w:val="34"/>
          <w:szCs w:val="34"/>
        </w:rPr>
        <w:t>至</w:t>
      </w:r>
      <w:r w:rsidRPr="00940253">
        <w:rPr>
          <w:rStyle w:val="Strong"/>
          <w:rFonts w:ascii="Arial" w:eastAsia="KaiTi" w:hAnsi="Arial" w:cs="Arial"/>
          <w:sz w:val="34"/>
          <w:szCs w:val="34"/>
        </w:rPr>
        <w:t>6500</w:t>
      </w:r>
      <w:r w:rsidRPr="00940253">
        <w:rPr>
          <w:rStyle w:val="Strong"/>
          <w:rFonts w:ascii="Arial" w:eastAsia="KaiTi" w:hAnsi="Arial" w:cs="Arial"/>
          <w:sz w:val="34"/>
          <w:szCs w:val="34"/>
        </w:rPr>
        <w:t>人。</w:t>
      </w:r>
      <w:r w:rsidR="00A87BB4">
        <w:rPr>
          <w:rFonts w:ascii="Arial" w:eastAsia="KaiTi" w:hAnsi="Arial" w:cs="Arial"/>
          <w:b/>
          <w:bCs/>
          <w:sz w:val="34"/>
          <w:szCs w:val="34"/>
        </w:rPr>
        <w:br/>
      </w:r>
      <w:hyperlink r:id="rId14" w:history="1">
        <w:r w:rsidR="00A87BB4" w:rsidRPr="00EA439F">
          <w:rPr>
            <w:rStyle w:val="Hyperlink"/>
            <w:rFonts w:ascii="Arial" w:eastAsia="KaiTi" w:hAnsi="Arial" w:cs="Arial"/>
            <w:sz w:val="24"/>
            <w:szCs w:val="24"/>
          </w:rPr>
          <w:t>https://www.sustrans.org.uk/our-blog/research/common-misconceptions-about-active-travel-investment/</w:t>
        </w:r>
      </w:hyperlink>
    </w:p>
    <w:p w14:paraId="5FC8DD28" w14:textId="77777777" w:rsidR="00D33C91" w:rsidRPr="00940253" w:rsidRDefault="00D33C91" w:rsidP="00D33C91">
      <w:pPr>
        <w:spacing w:before="100" w:beforeAutospacing="1" w:after="100" w:afterAutospacing="1"/>
        <w:rPr>
          <w:rFonts w:ascii="Arial" w:eastAsia="KaiTi" w:hAnsi="Arial" w:cs="Arial"/>
          <w:b/>
          <w:bCs/>
          <w:sz w:val="34"/>
          <w:szCs w:val="34"/>
        </w:rPr>
      </w:pPr>
    </w:p>
    <w:p w14:paraId="37D9281D"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Over time, giving more road space to bicycles and pedestrians does not make car traffic worse. In fact it often improves it.</w:t>
      </w:r>
      <w:r w:rsidRPr="004F7919">
        <w:rPr>
          <w:rFonts w:ascii="Arial" w:eastAsia="KaiTi" w:hAnsi="Arial" w:cs="Arial"/>
          <w:b/>
          <w:bCs/>
          <w:sz w:val="34"/>
          <w:szCs w:val="34"/>
        </w:rPr>
        <w:br/>
      </w:r>
      <w:r w:rsidRPr="004F7919">
        <w:rPr>
          <w:rFonts w:ascii="Arial" w:eastAsia="KaiTi" w:hAnsi="Arial" w:cs="Arial"/>
          <w:b/>
          <w:bCs/>
          <w:sz w:val="34"/>
          <w:szCs w:val="34"/>
        </w:rPr>
        <w:t>隨著時間過去，給腳踏車和行人更多道路空間並不會讓汽車交通變得更糟。事實上，這常常會改善交通情況。</w:t>
      </w:r>
      <w:r w:rsidRPr="004F7919">
        <w:rPr>
          <w:rFonts w:ascii="Arial" w:eastAsia="KaiTi" w:hAnsi="Arial" w:cs="Arial"/>
          <w:b/>
          <w:bCs/>
          <w:sz w:val="34"/>
          <w:szCs w:val="34"/>
        </w:rPr>
        <w:br/>
      </w:r>
      <w:hyperlink r:id="rId15" w:history="1">
        <w:r w:rsidRPr="001B6EBF">
          <w:rPr>
            <w:rStyle w:val="Hyperlink"/>
            <w:rFonts w:ascii="Arial" w:eastAsia="KaiTi" w:hAnsi="Arial" w:cs="Arial"/>
            <w:sz w:val="24"/>
            <w:szCs w:val="24"/>
          </w:rPr>
          <w:t>https://www.sustrans.org.uk/our-blog/research/common-misconceptions-about-active-travel-investment/</w:t>
        </w:r>
      </w:hyperlink>
    </w:p>
    <w:p w14:paraId="20E4BF8C" w14:textId="77777777" w:rsidR="00D33C91" w:rsidRPr="004F7919" w:rsidRDefault="00D33C91" w:rsidP="00D33C91">
      <w:pPr>
        <w:spacing w:line="278" w:lineRule="auto"/>
        <w:rPr>
          <w:rFonts w:ascii="Arial" w:eastAsia="KaiTi" w:hAnsi="Arial" w:cs="Arial"/>
          <w:b/>
          <w:bCs/>
          <w:sz w:val="34"/>
          <w:szCs w:val="34"/>
        </w:rPr>
      </w:pPr>
    </w:p>
    <w:p w14:paraId="02951DA1" w14:textId="77777777" w:rsidR="00D33C91" w:rsidRPr="004F7919" w:rsidRDefault="00D33C91" w:rsidP="00D33C91">
      <w:pPr>
        <w:spacing w:line="278" w:lineRule="auto"/>
        <w:rPr>
          <w:rFonts w:ascii="Arial" w:eastAsia="KaiTi" w:hAnsi="Arial" w:cs="Arial"/>
          <w:b/>
          <w:bCs/>
          <w:sz w:val="34"/>
          <w:szCs w:val="34"/>
        </w:rPr>
      </w:pPr>
      <w:r w:rsidRPr="004F7919">
        <w:rPr>
          <w:rFonts w:ascii="Arial" w:eastAsia="KaiTi" w:hAnsi="Arial" w:cs="Arial"/>
          <w:b/>
          <w:bCs/>
          <w:sz w:val="34"/>
          <w:szCs w:val="34"/>
        </w:rPr>
        <w:t>Shopkeepers are often concerned about loss of business if bike lanes are built by their shops, but most research shows that business generally increases substantially.</w:t>
      </w:r>
      <w:r w:rsidRPr="004F7919">
        <w:rPr>
          <w:rFonts w:ascii="Arial" w:eastAsia="KaiTi" w:hAnsi="Arial" w:cs="Arial"/>
          <w:b/>
          <w:bCs/>
          <w:sz w:val="34"/>
          <w:szCs w:val="34"/>
        </w:rPr>
        <w:br/>
      </w:r>
      <w:r w:rsidRPr="004F7919">
        <w:rPr>
          <w:rFonts w:ascii="Arial" w:eastAsia="KaiTi" w:hAnsi="Arial" w:cs="Arial"/>
          <w:b/>
          <w:bCs/>
          <w:sz w:val="34"/>
          <w:szCs w:val="34"/>
        </w:rPr>
        <w:t>店主常常擔心，如果店旁邊建腳踏車道，會影響生意，但大多數研究顯示，生意通常會大幅增加。</w:t>
      </w:r>
      <w:r w:rsidRPr="004F7919">
        <w:rPr>
          <w:rFonts w:ascii="Arial" w:eastAsia="KaiTi" w:hAnsi="Arial" w:cs="Arial"/>
          <w:b/>
          <w:bCs/>
          <w:sz w:val="34"/>
          <w:szCs w:val="34"/>
        </w:rPr>
        <w:br/>
      </w:r>
      <w:hyperlink r:id="rId16" w:tgtFrame="_new" w:history="1">
        <w:r w:rsidRPr="001B6EBF">
          <w:rPr>
            <w:rStyle w:val="Hyperlink"/>
            <w:rFonts w:ascii="Arial" w:eastAsia="KaiTi" w:hAnsi="Arial" w:cs="Arial"/>
            <w:sz w:val="24"/>
            <w:szCs w:val="24"/>
          </w:rPr>
          <w:t>https://www.cyclinguk.org/article/six-reasons-build-cycle-lanes</w:t>
        </w:r>
      </w:hyperlink>
    </w:p>
    <w:p w14:paraId="2D9E4CB5" w14:textId="67678665"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lastRenderedPageBreak/>
        <w:t>Sutton Coldfield, a large town north of Birmingham, has a population of nearly 100,000 and yet has no segregated cycle lanes. The local government installed one at a cost of £75,000, but following an outcry by local ‘motorists’ and Conservatives it was removed before it even had the chance to open. The removal meant even more expense. Many locals, likely some of the same people who complained, then said what a waste of money it was to build a bike lane and then never use it!</w:t>
      </w:r>
      <w:r w:rsidRPr="004F7919">
        <w:rPr>
          <w:rFonts w:ascii="Arial" w:eastAsia="KaiTi" w:hAnsi="Arial" w:cs="Arial"/>
          <w:b/>
          <w:bCs/>
          <w:sz w:val="34"/>
          <w:szCs w:val="34"/>
        </w:rPr>
        <w:br/>
        <w:t xml:space="preserve">Sutton Coldfield </w:t>
      </w:r>
      <w:r w:rsidRPr="004F7919">
        <w:rPr>
          <w:rFonts w:ascii="Arial" w:eastAsia="KaiTi" w:hAnsi="Arial" w:cs="Arial"/>
          <w:b/>
          <w:bCs/>
          <w:sz w:val="34"/>
          <w:szCs w:val="34"/>
        </w:rPr>
        <w:t>是伯明罕北邊的一個大鎮，人口接近十萬人，卻完全沒有專用腳踏車道。當地政府花費七萬五千英鎊建了一條腳踏車道，但因為當地一些「汽車駕駛人」和保守黨人的反對聲浪，這條腳踏車道在啟用前就被拆除了。拆除反而造成更多花費。許多當地人，可能就是之前抱怨的人，後來又說：「建一條用不到的腳踏車道真是浪費錢！」</w:t>
      </w:r>
      <w:hyperlink r:id="rId17" w:history="1">
        <w:r w:rsidR="00C10DF1" w:rsidRPr="001B6EBF">
          <w:rPr>
            <w:rStyle w:val="Hyperlink"/>
            <w:rFonts w:ascii="Arial" w:eastAsia="KaiTi" w:hAnsi="Arial" w:cs="Arial"/>
            <w:sz w:val="24"/>
            <w:szCs w:val="24"/>
          </w:rPr>
          <w:t>https://suttoncoldfieldtowncouncil.gov.uk/wp-content/uploads/2020/10/email-response.pdf</w:t>
        </w:r>
      </w:hyperlink>
    </w:p>
    <w:p w14:paraId="2CF17D78" w14:textId="77777777" w:rsidR="00D33C91" w:rsidRPr="004F7919" w:rsidRDefault="00D33C91" w:rsidP="00D33C91">
      <w:pPr>
        <w:spacing w:line="278" w:lineRule="auto"/>
        <w:rPr>
          <w:rFonts w:ascii="Arial" w:eastAsia="KaiTi" w:hAnsi="Arial" w:cs="Arial"/>
          <w:b/>
          <w:bCs/>
          <w:sz w:val="34"/>
          <w:szCs w:val="34"/>
        </w:rPr>
      </w:pPr>
    </w:p>
    <w:p w14:paraId="47673A89" w14:textId="27C26055" w:rsidR="00EA439F" w:rsidRDefault="00000000" w:rsidP="00D33C91">
      <w:pPr>
        <w:spacing w:line="278" w:lineRule="auto"/>
        <w:rPr>
          <w:rFonts w:ascii="Arial" w:eastAsia="KaiTi" w:hAnsi="Arial" w:cs="Arial"/>
          <w:b/>
          <w:bCs/>
          <w:sz w:val="34"/>
          <w:szCs w:val="34"/>
        </w:rPr>
      </w:pPr>
      <w:r>
        <w:rPr>
          <w:rFonts w:ascii="Arial" w:eastAsia="KaiTi" w:hAnsi="Arial" w:cs="Arial"/>
          <w:b/>
          <w:bCs/>
          <w:sz w:val="34"/>
          <w:szCs w:val="34"/>
        </w:rPr>
        <w:pict w14:anchorId="5DEB75FD">
          <v:rect id="_x0000_i1026" style="width:0;height:1.5pt" o:hralign="center" o:hrstd="t" o:hr="t" fillcolor="#a0a0a0" stroked="f"/>
        </w:pict>
      </w:r>
    </w:p>
    <w:p w14:paraId="66F66A47" w14:textId="77777777" w:rsidR="00EA439F" w:rsidRDefault="00EA439F">
      <w:pPr>
        <w:rPr>
          <w:rFonts w:ascii="Arial" w:eastAsia="KaiTi" w:hAnsi="Arial" w:cs="Arial"/>
          <w:b/>
          <w:bCs/>
          <w:sz w:val="34"/>
          <w:szCs w:val="34"/>
        </w:rPr>
      </w:pPr>
      <w:r>
        <w:rPr>
          <w:rFonts w:ascii="Arial" w:eastAsia="KaiTi" w:hAnsi="Arial" w:cs="Arial"/>
          <w:b/>
          <w:bCs/>
          <w:sz w:val="34"/>
          <w:szCs w:val="34"/>
        </w:rPr>
        <w:br w:type="page"/>
      </w:r>
    </w:p>
    <w:p w14:paraId="5E3D80B8" w14:textId="77FBD620" w:rsidR="00D33C91" w:rsidRPr="001B6EBF" w:rsidRDefault="00D33C91" w:rsidP="00636E90">
      <w:pPr>
        <w:spacing w:line="278" w:lineRule="auto"/>
        <w:jc w:val="center"/>
        <w:rPr>
          <w:rFonts w:ascii="Arial" w:eastAsia="KaiTi" w:hAnsi="Arial" w:cs="Arial"/>
          <w:b/>
          <w:bCs/>
          <w:sz w:val="54"/>
          <w:szCs w:val="54"/>
        </w:rPr>
      </w:pPr>
      <w:r w:rsidRPr="001B6EBF">
        <w:rPr>
          <w:rFonts w:ascii="Arial" w:eastAsia="KaiTi" w:hAnsi="Arial" w:cs="Arial"/>
          <w:b/>
          <w:bCs/>
          <w:sz w:val="54"/>
          <w:szCs w:val="54"/>
        </w:rPr>
        <w:lastRenderedPageBreak/>
        <w:t xml:space="preserve">Health </w:t>
      </w:r>
      <w:r w:rsidR="00636E90">
        <w:rPr>
          <w:rFonts w:ascii="Arial" w:eastAsia="KaiTi" w:hAnsi="Arial" w:cs="Arial"/>
          <w:b/>
          <w:bCs/>
          <w:sz w:val="54"/>
          <w:szCs w:val="54"/>
        </w:rPr>
        <w:br/>
      </w:r>
      <w:r w:rsidRPr="001B6EBF">
        <w:rPr>
          <w:rFonts w:ascii="Arial" w:eastAsia="KaiTi" w:hAnsi="Arial" w:cs="Arial"/>
          <w:b/>
          <w:bCs/>
          <w:sz w:val="54"/>
          <w:szCs w:val="54"/>
        </w:rPr>
        <w:t>健康</w:t>
      </w:r>
    </w:p>
    <w:p w14:paraId="788002B5" w14:textId="41354620"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By reducing car traffic, the health and longevity of the people who live and work in the area increases owing to increased active travel¹ and reduced pollution²</w:t>
      </w:r>
      <w:r w:rsidRPr="004F7919">
        <w:rPr>
          <w:rFonts w:ascii="Arial" w:eastAsia="KaiTi" w:hAnsi="Arial" w:cs="Arial"/>
          <w:b/>
          <w:bCs/>
          <w:sz w:val="34"/>
          <w:szCs w:val="34"/>
        </w:rPr>
        <w:br/>
      </w:r>
      <w:r w:rsidRPr="004F7919">
        <w:rPr>
          <w:rFonts w:ascii="Arial" w:eastAsia="KaiTi" w:hAnsi="Arial" w:cs="Arial"/>
          <w:b/>
          <w:bCs/>
          <w:sz w:val="34"/>
          <w:szCs w:val="34"/>
        </w:rPr>
        <w:t>減少汽車交通可以讓當地居民和工作者更健康、活得更久，因為他們會有更多「主動交通」</w:t>
      </w:r>
      <w:r w:rsidRPr="004F7919">
        <w:rPr>
          <w:rFonts w:ascii="Arial" w:eastAsia="KaiTi" w:hAnsi="Arial" w:cs="Arial"/>
          <w:b/>
          <w:bCs/>
          <w:sz w:val="34"/>
          <w:szCs w:val="34"/>
        </w:rPr>
        <w:t>¹</w:t>
      </w:r>
      <w:r w:rsidRPr="004F7919">
        <w:rPr>
          <w:rFonts w:ascii="Arial" w:eastAsia="KaiTi" w:hAnsi="Arial" w:cs="Arial"/>
          <w:b/>
          <w:bCs/>
          <w:sz w:val="34"/>
          <w:szCs w:val="34"/>
        </w:rPr>
        <w:t>，空氣污染也會減少</w:t>
      </w:r>
      <w:r w:rsidRPr="004F7919">
        <w:rPr>
          <w:rFonts w:ascii="Arial" w:eastAsia="KaiTi" w:hAnsi="Arial" w:cs="Arial"/>
          <w:b/>
          <w:bCs/>
          <w:sz w:val="34"/>
          <w:szCs w:val="34"/>
        </w:rPr>
        <w:t>²</w:t>
      </w:r>
      <w:r w:rsidRPr="004F7919">
        <w:rPr>
          <w:rFonts w:ascii="Arial" w:eastAsia="KaiTi" w:hAnsi="Arial" w:cs="Arial"/>
          <w:b/>
          <w:bCs/>
          <w:sz w:val="34"/>
          <w:szCs w:val="34"/>
        </w:rPr>
        <w:t>。</w:t>
      </w:r>
      <w:r w:rsidRPr="004F7919">
        <w:rPr>
          <w:rFonts w:ascii="Arial" w:eastAsia="KaiTi" w:hAnsi="Arial" w:cs="Arial"/>
          <w:b/>
          <w:bCs/>
          <w:sz w:val="34"/>
          <w:szCs w:val="34"/>
        </w:rPr>
        <w:br/>
        <w:t>¹</w:t>
      </w:r>
      <w:hyperlink r:id="rId18" w:history="1">
        <w:r w:rsidR="00C10DF1" w:rsidRPr="001B6EBF">
          <w:rPr>
            <w:rStyle w:val="Hyperlink"/>
            <w:rFonts w:ascii="Arial" w:eastAsia="KaiTi" w:hAnsi="Arial" w:cs="Arial"/>
            <w:sz w:val="24"/>
            <w:szCs w:val="24"/>
          </w:rPr>
          <w:t>https://drive.google.com/file/d/1BqGRWsN17qZNbvuqrMARql1QYu3_M7Rd/view?pli=1</w:t>
        </w:r>
      </w:hyperlink>
    </w:p>
    <w:p w14:paraId="61F4E139" w14:textId="78121175"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²</w:t>
      </w:r>
      <w:hyperlink r:id="rId19" w:history="1">
        <w:r w:rsidR="00C10DF1" w:rsidRPr="001B6EBF">
          <w:rPr>
            <w:rStyle w:val="Hyperlink"/>
            <w:rFonts w:ascii="Arial" w:eastAsia="KaiTi" w:hAnsi="Arial" w:cs="Arial"/>
            <w:sz w:val="24"/>
            <w:szCs w:val="24"/>
          </w:rPr>
          <w:t>https://www.walthamforest.gov.uk/sites/default/files/2021-10/Waltham%20Forest%20Kings%20Report.pdf</w:t>
        </w:r>
      </w:hyperlink>
    </w:p>
    <w:p w14:paraId="0A713122" w14:textId="77777777" w:rsidR="00D33C91" w:rsidRPr="004F7919" w:rsidRDefault="00D33C91" w:rsidP="00D33C91">
      <w:pPr>
        <w:spacing w:line="278" w:lineRule="auto"/>
        <w:rPr>
          <w:rFonts w:ascii="Arial" w:eastAsia="KaiTi" w:hAnsi="Arial" w:cs="Arial"/>
          <w:b/>
          <w:bCs/>
          <w:sz w:val="34"/>
          <w:szCs w:val="34"/>
        </w:rPr>
      </w:pPr>
    </w:p>
    <w:p w14:paraId="3376AEA2"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Pollution claims far more lives each year than traffic accidents.</w:t>
      </w:r>
      <w:r w:rsidRPr="004F7919">
        <w:rPr>
          <w:rFonts w:ascii="Arial" w:eastAsia="KaiTi" w:hAnsi="Arial" w:cs="Arial"/>
          <w:b/>
          <w:bCs/>
          <w:sz w:val="34"/>
          <w:szCs w:val="34"/>
        </w:rPr>
        <w:br/>
      </w:r>
      <w:r w:rsidRPr="004F7919">
        <w:rPr>
          <w:rFonts w:ascii="Arial" w:eastAsia="KaiTi" w:hAnsi="Arial" w:cs="Arial"/>
          <w:b/>
          <w:bCs/>
          <w:sz w:val="34"/>
          <w:szCs w:val="34"/>
        </w:rPr>
        <w:t>空氣污染每年造成的死亡遠超過車禍死亡人數。</w:t>
      </w:r>
      <w:r w:rsidRPr="004F7919">
        <w:rPr>
          <w:rFonts w:ascii="Arial" w:eastAsia="KaiTi" w:hAnsi="Arial" w:cs="Arial"/>
          <w:b/>
          <w:bCs/>
          <w:sz w:val="34"/>
          <w:szCs w:val="34"/>
        </w:rPr>
        <w:br/>
      </w:r>
      <w:hyperlink r:id="rId20" w:history="1">
        <w:r w:rsidRPr="001B6EBF">
          <w:rPr>
            <w:rStyle w:val="Hyperlink"/>
            <w:rFonts w:ascii="Arial" w:eastAsia="KaiTi" w:hAnsi="Arial" w:cs="Arial"/>
            <w:sz w:val="24"/>
            <w:szCs w:val="24"/>
          </w:rPr>
          <w:t>https://assets.publishing.service.gov.uk/media/6570a68b7469300012488948/HECC-report-2023-chapter-4-outdoor-air-quality.pdf?utm_source=chatgpt.com</w:t>
        </w:r>
      </w:hyperlink>
    </w:p>
    <w:p w14:paraId="6B16490D" w14:textId="77777777" w:rsidR="00D33C91" w:rsidRPr="004F7919" w:rsidRDefault="00D33C91" w:rsidP="00D33C91">
      <w:pPr>
        <w:spacing w:line="278" w:lineRule="auto"/>
        <w:rPr>
          <w:rFonts w:ascii="Arial" w:eastAsia="KaiTi" w:hAnsi="Arial" w:cs="Arial"/>
          <w:b/>
          <w:bCs/>
          <w:sz w:val="34"/>
          <w:szCs w:val="34"/>
        </w:rPr>
      </w:pPr>
    </w:p>
    <w:p w14:paraId="50FD6D82"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Just in Birmingham it claims up to 900 each year.</w:t>
      </w:r>
      <w:r w:rsidRPr="004F7919">
        <w:rPr>
          <w:rFonts w:ascii="Arial" w:eastAsia="KaiTi" w:hAnsi="Arial" w:cs="Arial"/>
          <w:b/>
          <w:bCs/>
          <w:sz w:val="34"/>
          <w:szCs w:val="34"/>
        </w:rPr>
        <w:br/>
      </w:r>
      <w:r w:rsidRPr="004F7919">
        <w:rPr>
          <w:rFonts w:ascii="Arial" w:eastAsia="KaiTi" w:hAnsi="Arial" w:cs="Arial"/>
          <w:b/>
          <w:bCs/>
          <w:sz w:val="34"/>
          <w:szCs w:val="34"/>
        </w:rPr>
        <w:t>光是伯明罕，每年就有多達</w:t>
      </w:r>
      <w:r w:rsidRPr="004F7919">
        <w:rPr>
          <w:rFonts w:ascii="Arial" w:eastAsia="KaiTi" w:hAnsi="Arial" w:cs="Arial"/>
          <w:b/>
          <w:bCs/>
          <w:sz w:val="34"/>
          <w:szCs w:val="34"/>
        </w:rPr>
        <w:t>900</w:t>
      </w:r>
      <w:r w:rsidRPr="004F7919">
        <w:rPr>
          <w:rFonts w:ascii="Arial" w:eastAsia="KaiTi" w:hAnsi="Arial" w:cs="Arial"/>
          <w:b/>
          <w:bCs/>
          <w:sz w:val="34"/>
          <w:szCs w:val="34"/>
        </w:rPr>
        <w:t>人死於空氣污染。</w:t>
      </w:r>
      <w:r w:rsidRPr="004F7919">
        <w:rPr>
          <w:rFonts w:ascii="Arial" w:eastAsia="KaiTi" w:hAnsi="Arial" w:cs="Arial"/>
          <w:b/>
          <w:bCs/>
          <w:sz w:val="34"/>
          <w:szCs w:val="34"/>
        </w:rPr>
        <w:br/>
      </w:r>
      <w:hyperlink r:id="rId21" w:history="1">
        <w:r w:rsidRPr="001B6EBF">
          <w:rPr>
            <w:rStyle w:val="Hyperlink"/>
            <w:rFonts w:ascii="Arial" w:eastAsia="KaiTi" w:hAnsi="Arial" w:cs="Arial"/>
            <w:sz w:val="24"/>
            <w:szCs w:val="24"/>
          </w:rPr>
          <w:t>https://www.birmingham.gov.uk/info/20076/pollution/1278/air_pollution_affecting_me_and_my_family</w:t>
        </w:r>
      </w:hyperlink>
    </w:p>
    <w:p w14:paraId="255F02BF" w14:textId="77777777" w:rsidR="00D33C91" w:rsidRPr="004F7919" w:rsidRDefault="00D33C91" w:rsidP="00D33C91">
      <w:pPr>
        <w:spacing w:line="278" w:lineRule="auto"/>
        <w:rPr>
          <w:rFonts w:ascii="Arial" w:eastAsia="KaiTi" w:hAnsi="Arial" w:cs="Arial"/>
          <w:b/>
          <w:bCs/>
          <w:sz w:val="34"/>
          <w:szCs w:val="34"/>
        </w:rPr>
      </w:pPr>
    </w:p>
    <w:p w14:paraId="48F93027"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Every minute, an idling car produces enough exhaust to fill up to 150 balloons with harmful chemicals, including cyanide, nitrogen oxides (NOx) and tiny particulates called PM2.5. An idling engine produces 20 times more pollution than a car travelling at 32mph.</w:t>
      </w:r>
      <w:r w:rsidRPr="004F7919">
        <w:rPr>
          <w:rFonts w:ascii="Arial" w:eastAsia="KaiTi" w:hAnsi="Arial" w:cs="Arial"/>
          <w:b/>
          <w:bCs/>
          <w:sz w:val="34"/>
          <w:szCs w:val="34"/>
        </w:rPr>
        <w:br/>
      </w:r>
      <w:r w:rsidRPr="004F7919">
        <w:rPr>
          <w:rFonts w:ascii="Arial" w:eastAsia="KaiTi" w:hAnsi="Arial" w:cs="Arial"/>
          <w:b/>
          <w:bCs/>
          <w:sz w:val="34"/>
          <w:szCs w:val="34"/>
        </w:rPr>
        <w:t>一輛靜止但開著引擎的汽車，每分鐘會產生足以填滿</w:t>
      </w:r>
      <w:r w:rsidRPr="004F7919">
        <w:rPr>
          <w:rFonts w:ascii="Arial" w:eastAsia="KaiTi" w:hAnsi="Arial" w:cs="Arial"/>
          <w:b/>
          <w:bCs/>
          <w:sz w:val="34"/>
          <w:szCs w:val="34"/>
        </w:rPr>
        <w:t>150</w:t>
      </w:r>
      <w:r w:rsidRPr="004F7919">
        <w:rPr>
          <w:rFonts w:ascii="Arial" w:eastAsia="KaiTi" w:hAnsi="Arial" w:cs="Arial"/>
          <w:b/>
          <w:bCs/>
          <w:sz w:val="34"/>
          <w:szCs w:val="34"/>
        </w:rPr>
        <w:t>個</w:t>
      </w:r>
      <w:r w:rsidRPr="004F7919">
        <w:rPr>
          <w:rFonts w:ascii="Arial" w:eastAsia="KaiTi" w:hAnsi="Arial" w:cs="Arial"/>
          <w:b/>
          <w:bCs/>
          <w:sz w:val="34"/>
          <w:szCs w:val="34"/>
        </w:rPr>
        <w:lastRenderedPageBreak/>
        <w:t>氣球的廢氣，裡面有氰化物、氮氧化物（</w:t>
      </w:r>
      <w:r w:rsidRPr="004F7919">
        <w:rPr>
          <w:rFonts w:ascii="Arial" w:eastAsia="KaiTi" w:hAnsi="Arial" w:cs="Arial"/>
          <w:b/>
          <w:bCs/>
          <w:sz w:val="34"/>
          <w:szCs w:val="34"/>
        </w:rPr>
        <w:t>NOx</w:t>
      </w:r>
      <w:r w:rsidRPr="004F7919">
        <w:rPr>
          <w:rFonts w:ascii="Arial" w:eastAsia="KaiTi" w:hAnsi="Arial" w:cs="Arial"/>
          <w:b/>
          <w:bCs/>
          <w:sz w:val="34"/>
          <w:szCs w:val="34"/>
        </w:rPr>
        <w:t>）和極小的</w:t>
      </w:r>
      <w:r w:rsidRPr="004F7919">
        <w:rPr>
          <w:rFonts w:ascii="Arial" w:eastAsia="KaiTi" w:hAnsi="Arial" w:cs="Arial"/>
          <w:b/>
          <w:bCs/>
          <w:sz w:val="34"/>
          <w:szCs w:val="34"/>
        </w:rPr>
        <w:t>PM2.5</w:t>
      </w:r>
      <w:r w:rsidRPr="004F7919">
        <w:rPr>
          <w:rFonts w:ascii="Arial" w:eastAsia="KaiTi" w:hAnsi="Arial" w:cs="Arial"/>
          <w:b/>
          <w:bCs/>
          <w:sz w:val="34"/>
          <w:szCs w:val="34"/>
        </w:rPr>
        <w:t>顆粒。一部怠速中的汽車所產生的污染，是以每小時</w:t>
      </w:r>
      <w:r w:rsidRPr="004F7919">
        <w:rPr>
          <w:rFonts w:ascii="Arial" w:eastAsia="KaiTi" w:hAnsi="Arial" w:cs="Arial"/>
          <w:b/>
          <w:bCs/>
          <w:sz w:val="34"/>
          <w:szCs w:val="34"/>
        </w:rPr>
        <w:t>32</w:t>
      </w:r>
      <w:r w:rsidRPr="004F7919">
        <w:rPr>
          <w:rFonts w:ascii="Arial" w:eastAsia="KaiTi" w:hAnsi="Arial" w:cs="Arial"/>
          <w:b/>
          <w:bCs/>
          <w:sz w:val="34"/>
          <w:szCs w:val="34"/>
        </w:rPr>
        <w:t>英里行駛的汽車的</w:t>
      </w:r>
      <w:r w:rsidRPr="004F7919">
        <w:rPr>
          <w:rFonts w:ascii="Arial" w:eastAsia="KaiTi" w:hAnsi="Arial" w:cs="Arial"/>
          <w:b/>
          <w:bCs/>
          <w:sz w:val="34"/>
          <w:szCs w:val="34"/>
        </w:rPr>
        <w:t>20</w:t>
      </w:r>
      <w:r w:rsidRPr="004F7919">
        <w:rPr>
          <w:rFonts w:ascii="Arial" w:eastAsia="KaiTi" w:hAnsi="Arial" w:cs="Arial"/>
          <w:b/>
          <w:bCs/>
          <w:sz w:val="34"/>
          <w:szCs w:val="34"/>
        </w:rPr>
        <w:t>倍。</w:t>
      </w:r>
      <w:r w:rsidRPr="004F7919">
        <w:rPr>
          <w:rFonts w:ascii="Arial" w:eastAsia="KaiTi" w:hAnsi="Arial" w:cs="Arial"/>
          <w:b/>
          <w:bCs/>
          <w:sz w:val="34"/>
          <w:szCs w:val="34"/>
        </w:rPr>
        <w:br/>
      </w:r>
      <w:hyperlink r:id="rId22" w:anchor=":~:text=Idling%20facts,a%20car%20travelling%20at%2032mph" w:history="1">
        <w:r w:rsidRPr="001B6EBF">
          <w:rPr>
            <w:rStyle w:val="Hyperlink"/>
            <w:rFonts w:ascii="Arial" w:eastAsia="KaiTi" w:hAnsi="Arial" w:cs="Arial"/>
            <w:sz w:val="24"/>
            <w:szCs w:val="24"/>
          </w:rPr>
          <w:t>https://www.solihull.gov.uk/health-and-wellbeing/vehicle-idling#:~:text=Idling%20facts,a%20car%20travelling%20at%2032mph</w:t>
        </w:r>
      </w:hyperlink>
      <w:r w:rsidRPr="001B6EBF">
        <w:rPr>
          <w:rFonts w:ascii="Arial" w:eastAsia="KaiTi" w:hAnsi="Arial" w:cs="Arial"/>
          <w:sz w:val="24"/>
          <w:szCs w:val="24"/>
        </w:rPr>
        <w:t>.</w:t>
      </w:r>
    </w:p>
    <w:p w14:paraId="1AB92F0C" w14:textId="77777777" w:rsidR="00D33C91" w:rsidRPr="004F7919" w:rsidRDefault="00D33C91" w:rsidP="00D33C91">
      <w:pPr>
        <w:spacing w:line="278" w:lineRule="auto"/>
        <w:rPr>
          <w:rFonts w:ascii="Arial" w:eastAsia="KaiTi" w:hAnsi="Arial" w:cs="Arial"/>
          <w:b/>
          <w:bCs/>
          <w:sz w:val="34"/>
          <w:szCs w:val="34"/>
        </w:rPr>
      </w:pPr>
    </w:p>
    <w:p w14:paraId="4D4EA1E5"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t>The total NHS and social care cost due to PM2.5 and NO2 combined in 2017 was estimated to be between £42.88 million and £157 million.</w:t>
      </w:r>
      <w:r w:rsidRPr="004F7919">
        <w:rPr>
          <w:rFonts w:ascii="Arial" w:eastAsia="KaiTi" w:hAnsi="Arial" w:cs="Arial"/>
          <w:b/>
          <w:bCs/>
          <w:sz w:val="34"/>
          <w:szCs w:val="34"/>
        </w:rPr>
        <w:br/>
        <w:t>2017</w:t>
      </w:r>
      <w:r w:rsidRPr="004F7919">
        <w:rPr>
          <w:rFonts w:ascii="Arial" w:eastAsia="KaiTi" w:hAnsi="Arial" w:cs="Arial"/>
          <w:b/>
          <w:bCs/>
          <w:sz w:val="34"/>
          <w:szCs w:val="34"/>
        </w:rPr>
        <w:t>年，</w:t>
      </w:r>
      <w:r w:rsidRPr="004F7919">
        <w:rPr>
          <w:rFonts w:ascii="Arial" w:eastAsia="KaiTi" w:hAnsi="Arial" w:cs="Arial"/>
          <w:b/>
          <w:bCs/>
          <w:sz w:val="34"/>
          <w:szCs w:val="34"/>
        </w:rPr>
        <w:t>PM2.5</w:t>
      </w:r>
      <w:r w:rsidRPr="004F7919">
        <w:rPr>
          <w:rFonts w:ascii="Arial" w:eastAsia="KaiTi" w:hAnsi="Arial" w:cs="Arial"/>
          <w:b/>
          <w:bCs/>
          <w:sz w:val="34"/>
          <w:szCs w:val="34"/>
        </w:rPr>
        <w:t>與二氧化氮（</w:t>
      </w:r>
      <w:r w:rsidRPr="004F7919">
        <w:rPr>
          <w:rFonts w:ascii="Arial" w:eastAsia="KaiTi" w:hAnsi="Arial" w:cs="Arial"/>
          <w:b/>
          <w:bCs/>
          <w:sz w:val="34"/>
          <w:szCs w:val="34"/>
        </w:rPr>
        <w:t>NO</w:t>
      </w:r>
      <w:r w:rsidRPr="004F7919">
        <w:rPr>
          <w:rFonts w:ascii="Cambria Math" w:eastAsia="KaiTi" w:hAnsi="Cambria Math" w:cs="Cambria Math"/>
          <w:b/>
          <w:bCs/>
          <w:sz w:val="34"/>
          <w:szCs w:val="34"/>
        </w:rPr>
        <w:t>₂</w:t>
      </w:r>
      <w:r w:rsidRPr="004F7919">
        <w:rPr>
          <w:rFonts w:ascii="Arial" w:eastAsia="KaiTi" w:hAnsi="Arial" w:cs="Arial"/>
          <w:b/>
          <w:bCs/>
          <w:sz w:val="34"/>
          <w:szCs w:val="34"/>
        </w:rPr>
        <w:t>）造成的英國國民保健署（</w:t>
      </w:r>
      <w:r w:rsidRPr="004F7919">
        <w:rPr>
          <w:rFonts w:ascii="Arial" w:eastAsia="KaiTi" w:hAnsi="Arial" w:cs="Arial"/>
          <w:b/>
          <w:bCs/>
          <w:sz w:val="34"/>
          <w:szCs w:val="34"/>
        </w:rPr>
        <w:t>NHS</w:t>
      </w:r>
      <w:r w:rsidRPr="004F7919">
        <w:rPr>
          <w:rFonts w:ascii="Arial" w:eastAsia="KaiTi" w:hAnsi="Arial" w:cs="Arial"/>
          <w:b/>
          <w:bCs/>
          <w:sz w:val="34"/>
          <w:szCs w:val="34"/>
        </w:rPr>
        <w:t>）和社會照護成本估計在</w:t>
      </w:r>
      <w:r w:rsidRPr="004F7919">
        <w:rPr>
          <w:rFonts w:ascii="Arial" w:eastAsia="KaiTi" w:hAnsi="Arial" w:cs="Arial"/>
          <w:b/>
          <w:bCs/>
          <w:sz w:val="34"/>
          <w:szCs w:val="34"/>
        </w:rPr>
        <w:t>4288</w:t>
      </w:r>
      <w:r w:rsidRPr="004F7919">
        <w:rPr>
          <w:rFonts w:ascii="Arial" w:eastAsia="KaiTi" w:hAnsi="Arial" w:cs="Arial"/>
          <w:b/>
          <w:bCs/>
          <w:sz w:val="34"/>
          <w:szCs w:val="34"/>
        </w:rPr>
        <w:t>萬到</w:t>
      </w:r>
      <w:r w:rsidRPr="004F7919">
        <w:rPr>
          <w:rFonts w:ascii="Arial" w:eastAsia="KaiTi" w:hAnsi="Arial" w:cs="Arial"/>
          <w:b/>
          <w:bCs/>
          <w:sz w:val="34"/>
          <w:szCs w:val="34"/>
        </w:rPr>
        <w:t>1</w:t>
      </w:r>
      <w:r w:rsidRPr="004F7919">
        <w:rPr>
          <w:rFonts w:ascii="Arial" w:eastAsia="KaiTi" w:hAnsi="Arial" w:cs="Arial"/>
          <w:b/>
          <w:bCs/>
          <w:sz w:val="34"/>
          <w:szCs w:val="34"/>
        </w:rPr>
        <w:t>億</w:t>
      </w:r>
      <w:r w:rsidRPr="004F7919">
        <w:rPr>
          <w:rFonts w:ascii="Arial" w:eastAsia="KaiTi" w:hAnsi="Arial" w:cs="Arial"/>
          <w:b/>
          <w:bCs/>
          <w:sz w:val="34"/>
          <w:szCs w:val="34"/>
        </w:rPr>
        <w:t>5700</w:t>
      </w:r>
      <w:r w:rsidRPr="004F7919">
        <w:rPr>
          <w:rFonts w:ascii="Arial" w:eastAsia="KaiTi" w:hAnsi="Arial" w:cs="Arial"/>
          <w:b/>
          <w:bCs/>
          <w:sz w:val="34"/>
          <w:szCs w:val="34"/>
        </w:rPr>
        <w:t>萬英鎊之間。</w:t>
      </w:r>
      <w:r w:rsidRPr="004F7919">
        <w:rPr>
          <w:rFonts w:ascii="Arial" w:eastAsia="KaiTi" w:hAnsi="Arial" w:cs="Arial"/>
          <w:b/>
          <w:bCs/>
          <w:sz w:val="34"/>
          <w:szCs w:val="34"/>
        </w:rPr>
        <w:br/>
      </w:r>
      <w:hyperlink r:id="rId23" w:history="1">
        <w:r w:rsidRPr="001B6EBF">
          <w:rPr>
            <w:rStyle w:val="Hyperlink"/>
            <w:rFonts w:ascii="Arial" w:eastAsia="KaiTi" w:hAnsi="Arial" w:cs="Arial"/>
            <w:sz w:val="24"/>
            <w:szCs w:val="24"/>
          </w:rPr>
          <w:t>https://assets.publishing.service.gov.uk/government/uploads/system/uploads/attachment_data/file/708855/Estimation_of_costs_to_the_NHS_and_social_care_due_to_the_health_impacts_of_air_pollution_-_summary_report.pdf</w:t>
        </w:r>
      </w:hyperlink>
    </w:p>
    <w:p w14:paraId="5CA5B36B" w14:textId="77777777" w:rsidR="00D33C91" w:rsidRPr="004F7919" w:rsidRDefault="00D33C91" w:rsidP="00D33C91">
      <w:pPr>
        <w:spacing w:line="278" w:lineRule="auto"/>
        <w:rPr>
          <w:rFonts w:ascii="Arial" w:eastAsia="KaiTi" w:hAnsi="Arial" w:cs="Arial"/>
          <w:b/>
          <w:bCs/>
          <w:sz w:val="34"/>
          <w:szCs w:val="34"/>
        </w:rPr>
      </w:pPr>
    </w:p>
    <w:p w14:paraId="5BE0F8EB" w14:textId="77777777" w:rsidR="00D33C91" w:rsidRPr="004F7919" w:rsidRDefault="00D33C91" w:rsidP="00D33C91">
      <w:pPr>
        <w:spacing w:line="278" w:lineRule="auto"/>
        <w:rPr>
          <w:rFonts w:ascii="Arial" w:eastAsia="KaiTi" w:hAnsi="Arial" w:cs="Arial"/>
          <w:b/>
          <w:bCs/>
          <w:sz w:val="34"/>
          <w:szCs w:val="34"/>
        </w:rPr>
      </w:pPr>
      <w:r w:rsidRPr="004F7919">
        <w:rPr>
          <w:rFonts w:ascii="Arial" w:eastAsia="KaiTi" w:hAnsi="Arial" w:cs="Arial"/>
          <w:b/>
          <w:bCs/>
          <w:sz w:val="34"/>
          <w:szCs w:val="34"/>
        </w:rPr>
        <w:t>A team from the Netherlands’ Utrecht University surveyed 50,000 Dutch people, examining their mobility patterns. They found that one hour of cycling adds one hour to your life on average.</w:t>
      </w:r>
      <w:r w:rsidRPr="004F7919">
        <w:rPr>
          <w:rFonts w:ascii="Arial" w:eastAsia="KaiTi" w:hAnsi="Arial" w:cs="Arial"/>
          <w:b/>
          <w:bCs/>
          <w:sz w:val="34"/>
          <w:szCs w:val="34"/>
        </w:rPr>
        <w:br/>
      </w:r>
      <w:r w:rsidRPr="004F7919">
        <w:rPr>
          <w:rFonts w:ascii="Arial" w:eastAsia="KaiTi" w:hAnsi="Arial" w:cs="Arial"/>
          <w:b/>
          <w:bCs/>
          <w:sz w:val="34"/>
          <w:szCs w:val="34"/>
        </w:rPr>
        <w:t>荷蘭烏特勒支大學的研究團隊調查了五萬名荷蘭人，分析他們的出行方式。結果發現，平均每騎腳踏車一小時，壽命就會增加一小時。</w:t>
      </w:r>
      <w:r w:rsidRPr="004F7919">
        <w:rPr>
          <w:rFonts w:ascii="Arial" w:eastAsia="KaiTi" w:hAnsi="Arial" w:cs="Arial"/>
          <w:b/>
          <w:bCs/>
          <w:sz w:val="34"/>
          <w:szCs w:val="34"/>
        </w:rPr>
        <w:br/>
      </w:r>
      <w:hyperlink r:id="rId24" w:tgtFrame="_new" w:history="1">
        <w:r w:rsidRPr="001B6EBF">
          <w:rPr>
            <w:rStyle w:val="Hyperlink"/>
            <w:rFonts w:ascii="Arial" w:eastAsia="KaiTi" w:hAnsi="Arial" w:cs="Arial"/>
            <w:sz w:val="24"/>
            <w:szCs w:val="24"/>
          </w:rPr>
          <w:t>https://ajph.aphapublications.org/doi/abs/10.2105/AJPH.2015.302724</w:t>
        </w:r>
      </w:hyperlink>
    </w:p>
    <w:p w14:paraId="60BA4289" w14:textId="77777777" w:rsidR="00D33C91" w:rsidRPr="004F7919" w:rsidRDefault="00000000" w:rsidP="00D33C91">
      <w:pPr>
        <w:spacing w:line="278" w:lineRule="auto"/>
        <w:rPr>
          <w:rFonts w:ascii="Arial" w:eastAsia="KaiTi" w:hAnsi="Arial" w:cs="Arial"/>
          <w:b/>
          <w:bCs/>
          <w:sz w:val="34"/>
          <w:szCs w:val="34"/>
        </w:rPr>
      </w:pPr>
      <w:r>
        <w:rPr>
          <w:rFonts w:ascii="Arial" w:eastAsia="KaiTi" w:hAnsi="Arial" w:cs="Arial"/>
          <w:b/>
          <w:bCs/>
          <w:sz w:val="34"/>
          <w:szCs w:val="34"/>
        </w:rPr>
        <w:pict w14:anchorId="2D1A41D4">
          <v:rect id="_x0000_i1027" style="width:0;height:1.5pt" o:hralign="center" o:hrstd="t" o:hr="t" fillcolor="#a0a0a0" stroked="f"/>
        </w:pict>
      </w:r>
    </w:p>
    <w:p w14:paraId="64976293" w14:textId="77777777" w:rsidR="00D33C91" w:rsidRPr="004F7919" w:rsidRDefault="00D33C91" w:rsidP="00D33C91">
      <w:pPr>
        <w:spacing w:line="278" w:lineRule="auto"/>
        <w:rPr>
          <w:rFonts w:ascii="Arial" w:eastAsia="KaiTi" w:hAnsi="Arial" w:cs="Arial"/>
          <w:b/>
          <w:bCs/>
          <w:sz w:val="34"/>
          <w:szCs w:val="34"/>
        </w:rPr>
      </w:pPr>
      <w:r w:rsidRPr="004F7919">
        <w:rPr>
          <w:rFonts w:ascii="Arial" w:eastAsia="KaiTi" w:hAnsi="Arial" w:cs="Arial"/>
          <w:b/>
          <w:bCs/>
          <w:sz w:val="34"/>
          <w:szCs w:val="34"/>
        </w:rPr>
        <w:t>According to research, on average every year, walking and cycling in Birmingham, UK results in about:</w:t>
      </w:r>
    </w:p>
    <w:p w14:paraId="1EAD9552" w14:textId="03A9BE7D" w:rsidR="00D33C91" w:rsidRPr="004F7919" w:rsidRDefault="00D33C91" w:rsidP="00D33C91">
      <w:pPr>
        <w:spacing w:line="278" w:lineRule="auto"/>
        <w:rPr>
          <w:rFonts w:ascii="Arial" w:eastAsia="KaiTi" w:hAnsi="Arial" w:cs="Arial"/>
          <w:b/>
          <w:bCs/>
          <w:sz w:val="34"/>
          <w:szCs w:val="34"/>
        </w:rPr>
      </w:pPr>
      <w:r w:rsidRPr="004F7919">
        <w:rPr>
          <w:rFonts w:ascii="Arial" w:eastAsia="KaiTi" w:hAnsi="Arial" w:cs="Arial"/>
          <w:b/>
          <w:bCs/>
          <w:sz w:val="34"/>
          <w:szCs w:val="34"/>
        </w:rPr>
        <w:t>根</w:t>
      </w:r>
      <w:proofErr w:type="gramStart"/>
      <w:r w:rsidRPr="004F7919">
        <w:rPr>
          <w:rFonts w:ascii="Arial" w:eastAsia="KaiTi" w:hAnsi="Arial" w:cs="Arial"/>
          <w:b/>
          <w:bCs/>
          <w:sz w:val="34"/>
          <w:szCs w:val="34"/>
        </w:rPr>
        <w:t>據</w:t>
      </w:r>
      <w:proofErr w:type="gramEnd"/>
      <w:r w:rsidRPr="004F7919">
        <w:rPr>
          <w:rFonts w:ascii="Arial" w:eastAsia="KaiTi" w:hAnsi="Arial" w:cs="Arial"/>
          <w:b/>
          <w:bCs/>
          <w:sz w:val="34"/>
          <w:szCs w:val="34"/>
        </w:rPr>
        <w:t>研究，在英</w:t>
      </w:r>
      <w:proofErr w:type="gramStart"/>
      <w:r w:rsidRPr="004F7919">
        <w:rPr>
          <w:rFonts w:ascii="Arial" w:eastAsia="KaiTi" w:hAnsi="Arial" w:cs="Arial"/>
          <w:b/>
          <w:bCs/>
          <w:sz w:val="34"/>
          <w:szCs w:val="34"/>
        </w:rPr>
        <w:t>國</w:t>
      </w:r>
      <w:proofErr w:type="gramEnd"/>
      <w:r w:rsidR="00B01675">
        <w:rPr>
          <w:rFonts w:ascii="Arial" w:eastAsia="KaiTi" w:hAnsi="Arial" w:cs="Arial" w:hint="eastAsia"/>
          <w:b/>
          <w:bCs/>
          <w:sz w:val="34"/>
          <w:szCs w:val="34"/>
        </w:rPr>
        <w:t>伯明翰</w:t>
      </w:r>
      <w:r w:rsidRPr="004F7919">
        <w:rPr>
          <w:rFonts w:ascii="Arial" w:eastAsia="KaiTi" w:hAnsi="Arial" w:cs="Arial"/>
          <w:b/>
          <w:bCs/>
          <w:sz w:val="34"/>
          <w:szCs w:val="34"/>
        </w:rPr>
        <w:t>，每年步行和騎腳踏車平均</w:t>
      </w:r>
      <w:proofErr w:type="gramStart"/>
      <w:r w:rsidRPr="004F7919">
        <w:rPr>
          <w:rFonts w:ascii="Arial" w:eastAsia="KaiTi" w:hAnsi="Arial" w:cs="Arial"/>
          <w:b/>
          <w:bCs/>
          <w:sz w:val="34"/>
          <w:szCs w:val="34"/>
        </w:rPr>
        <w:t>會帶來</w:t>
      </w:r>
      <w:proofErr w:type="gramEnd"/>
      <w:r w:rsidRPr="004F7919">
        <w:rPr>
          <w:rFonts w:ascii="Arial" w:eastAsia="KaiTi" w:hAnsi="Arial" w:cs="Arial"/>
          <w:b/>
          <w:bCs/>
          <w:sz w:val="34"/>
          <w:szCs w:val="34"/>
        </w:rPr>
        <w:t>以下成果：</w:t>
      </w:r>
    </w:p>
    <w:p w14:paraId="04461E32" w14:textId="77777777" w:rsidR="00D33C91" w:rsidRPr="00940253" w:rsidRDefault="00D33C91" w:rsidP="00D33C91">
      <w:pPr>
        <w:rPr>
          <w:rFonts w:ascii="Arial" w:eastAsia="KaiTi" w:hAnsi="Arial" w:cs="Arial"/>
          <w:b/>
          <w:bCs/>
          <w:sz w:val="34"/>
          <w:szCs w:val="34"/>
        </w:rPr>
      </w:pPr>
      <w:r w:rsidRPr="004F7919">
        <w:rPr>
          <w:rFonts w:ascii="Arial" w:eastAsia="KaiTi" w:hAnsi="Arial" w:cs="Arial"/>
          <w:b/>
          <w:bCs/>
          <w:sz w:val="34"/>
          <w:szCs w:val="34"/>
        </w:rPr>
        <w:lastRenderedPageBreak/>
        <w:t>• 1,438 serious long-term health conditions prevented:</w:t>
      </w:r>
      <w:r w:rsidRPr="004F7919">
        <w:rPr>
          <w:rFonts w:ascii="Arial" w:eastAsia="KaiTi" w:hAnsi="Arial" w:cs="Arial"/>
          <w:b/>
          <w:bCs/>
          <w:sz w:val="34"/>
          <w:szCs w:val="34"/>
        </w:rPr>
        <w:br/>
      </w:r>
      <w:r w:rsidRPr="004F7919">
        <w:rPr>
          <w:rFonts w:ascii="Arial" w:eastAsia="KaiTi" w:hAnsi="Arial" w:cs="Arial"/>
          <w:b/>
          <w:bCs/>
          <w:sz w:val="34"/>
          <w:szCs w:val="34"/>
        </w:rPr>
        <w:t> </w:t>
      </w:r>
      <w:r w:rsidRPr="004F7919">
        <w:rPr>
          <w:rFonts w:ascii="Arial" w:eastAsia="KaiTi" w:hAnsi="Arial" w:cs="Arial"/>
          <w:b/>
          <w:bCs/>
          <w:sz w:val="34"/>
          <w:szCs w:val="34"/>
        </w:rPr>
        <w:t xml:space="preserve">• </w:t>
      </w:r>
      <w:r w:rsidRPr="004F7919">
        <w:rPr>
          <w:rFonts w:ascii="Arial" w:eastAsia="KaiTi" w:hAnsi="Arial" w:cs="Arial"/>
          <w:b/>
          <w:bCs/>
          <w:sz w:val="34"/>
          <w:szCs w:val="34"/>
        </w:rPr>
        <w:t>預防了</w:t>
      </w:r>
      <w:r w:rsidRPr="004F7919">
        <w:rPr>
          <w:rFonts w:ascii="Arial" w:eastAsia="KaiTi" w:hAnsi="Arial" w:cs="Arial"/>
          <w:b/>
          <w:bCs/>
          <w:sz w:val="34"/>
          <w:szCs w:val="34"/>
        </w:rPr>
        <w:t>1438</w:t>
      </w:r>
      <w:r w:rsidRPr="004F7919">
        <w:rPr>
          <w:rFonts w:ascii="Arial" w:eastAsia="KaiTi" w:hAnsi="Arial" w:cs="Arial"/>
          <w:b/>
          <w:bCs/>
          <w:sz w:val="34"/>
          <w:szCs w:val="34"/>
        </w:rPr>
        <w:t>個嚴重的長期健康問題：</w:t>
      </w:r>
      <w:r w:rsidRPr="004F7919">
        <w:rPr>
          <w:rFonts w:ascii="Arial" w:eastAsia="KaiTi" w:hAnsi="Arial" w:cs="Arial"/>
          <w:b/>
          <w:bCs/>
          <w:sz w:val="34"/>
          <w:szCs w:val="34"/>
        </w:rPr>
        <w:br/>
        <w:t>• £454.5 million in economic benefit for individuals and the region:</w:t>
      </w:r>
      <w:r w:rsidRPr="004F7919">
        <w:rPr>
          <w:rFonts w:ascii="Arial" w:eastAsia="KaiTi" w:hAnsi="Arial" w:cs="Arial"/>
          <w:b/>
          <w:bCs/>
          <w:sz w:val="34"/>
          <w:szCs w:val="34"/>
        </w:rPr>
        <w:br/>
      </w:r>
      <w:r w:rsidRPr="004F7919">
        <w:rPr>
          <w:rFonts w:ascii="Arial" w:eastAsia="KaiTi" w:hAnsi="Arial" w:cs="Arial"/>
          <w:b/>
          <w:bCs/>
          <w:sz w:val="34"/>
          <w:szCs w:val="34"/>
        </w:rPr>
        <w:t> </w:t>
      </w:r>
      <w:r w:rsidRPr="004F7919">
        <w:rPr>
          <w:rFonts w:ascii="Arial" w:eastAsia="KaiTi" w:hAnsi="Arial" w:cs="Arial"/>
          <w:b/>
          <w:bCs/>
          <w:sz w:val="34"/>
          <w:szCs w:val="34"/>
        </w:rPr>
        <w:t xml:space="preserve">• </w:t>
      </w:r>
      <w:r w:rsidRPr="004F7919">
        <w:rPr>
          <w:rFonts w:ascii="Arial" w:eastAsia="KaiTi" w:hAnsi="Arial" w:cs="Arial"/>
          <w:b/>
          <w:bCs/>
          <w:sz w:val="34"/>
          <w:szCs w:val="34"/>
        </w:rPr>
        <w:t>為個人和地區帶來了</w:t>
      </w:r>
      <w:r w:rsidRPr="004F7919">
        <w:rPr>
          <w:rFonts w:ascii="Arial" w:eastAsia="KaiTi" w:hAnsi="Arial" w:cs="Arial"/>
          <w:b/>
          <w:bCs/>
          <w:sz w:val="34"/>
          <w:szCs w:val="34"/>
        </w:rPr>
        <w:t>4</w:t>
      </w:r>
      <w:r w:rsidRPr="004F7919">
        <w:rPr>
          <w:rFonts w:ascii="Arial" w:eastAsia="KaiTi" w:hAnsi="Arial" w:cs="Arial"/>
          <w:b/>
          <w:bCs/>
          <w:sz w:val="34"/>
          <w:szCs w:val="34"/>
        </w:rPr>
        <w:t>億</w:t>
      </w:r>
      <w:r w:rsidRPr="004F7919">
        <w:rPr>
          <w:rFonts w:ascii="Arial" w:eastAsia="KaiTi" w:hAnsi="Arial" w:cs="Arial"/>
          <w:b/>
          <w:bCs/>
          <w:sz w:val="34"/>
          <w:szCs w:val="34"/>
        </w:rPr>
        <w:t>5450</w:t>
      </w:r>
      <w:r w:rsidRPr="004F7919">
        <w:rPr>
          <w:rFonts w:ascii="Arial" w:eastAsia="KaiTi" w:hAnsi="Arial" w:cs="Arial"/>
          <w:b/>
          <w:bCs/>
          <w:sz w:val="34"/>
          <w:szCs w:val="34"/>
        </w:rPr>
        <w:t>萬英鎊的經濟效益：</w:t>
      </w:r>
      <w:r w:rsidRPr="004F7919">
        <w:rPr>
          <w:rFonts w:ascii="Arial" w:eastAsia="KaiTi" w:hAnsi="Arial" w:cs="Arial"/>
          <w:b/>
          <w:bCs/>
          <w:sz w:val="34"/>
          <w:szCs w:val="34"/>
        </w:rPr>
        <w:br/>
        <w:t>• 37,000 tonnes of greenhouse gas emissions saved:</w:t>
      </w:r>
      <w:r w:rsidRPr="004F7919">
        <w:rPr>
          <w:rFonts w:ascii="Arial" w:eastAsia="KaiTi" w:hAnsi="Arial" w:cs="Arial"/>
          <w:b/>
          <w:bCs/>
          <w:sz w:val="34"/>
          <w:szCs w:val="34"/>
        </w:rPr>
        <w:br/>
      </w:r>
      <w:r w:rsidRPr="004F7919">
        <w:rPr>
          <w:rFonts w:ascii="Arial" w:eastAsia="KaiTi" w:hAnsi="Arial" w:cs="Arial"/>
          <w:b/>
          <w:bCs/>
          <w:sz w:val="34"/>
          <w:szCs w:val="34"/>
        </w:rPr>
        <w:t> </w:t>
      </w:r>
      <w:r w:rsidRPr="004F7919">
        <w:rPr>
          <w:rFonts w:ascii="Arial" w:eastAsia="KaiTi" w:hAnsi="Arial" w:cs="Arial"/>
          <w:b/>
          <w:bCs/>
          <w:sz w:val="34"/>
          <w:szCs w:val="34"/>
        </w:rPr>
        <w:t xml:space="preserve">• </w:t>
      </w:r>
      <w:r w:rsidRPr="004F7919">
        <w:rPr>
          <w:rFonts w:ascii="Arial" w:eastAsia="KaiTi" w:hAnsi="Arial" w:cs="Arial"/>
          <w:b/>
          <w:bCs/>
          <w:sz w:val="34"/>
          <w:szCs w:val="34"/>
        </w:rPr>
        <w:t>減少了</w:t>
      </w:r>
      <w:r w:rsidRPr="004F7919">
        <w:rPr>
          <w:rFonts w:ascii="Arial" w:eastAsia="KaiTi" w:hAnsi="Arial" w:cs="Arial"/>
          <w:b/>
          <w:bCs/>
          <w:sz w:val="34"/>
          <w:szCs w:val="34"/>
        </w:rPr>
        <w:t>37,000</w:t>
      </w:r>
      <w:r w:rsidRPr="004F7919">
        <w:rPr>
          <w:rFonts w:ascii="Arial" w:eastAsia="KaiTi" w:hAnsi="Arial" w:cs="Arial"/>
          <w:b/>
          <w:bCs/>
          <w:sz w:val="34"/>
          <w:szCs w:val="34"/>
        </w:rPr>
        <w:t>公噸的溫室氣體排放：</w:t>
      </w:r>
      <w:r w:rsidRPr="004F7919">
        <w:rPr>
          <w:rFonts w:ascii="Arial" w:eastAsia="KaiTi" w:hAnsi="Arial" w:cs="Arial"/>
          <w:b/>
          <w:bCs/>
          <w:sz w:val="34"/>
          <w:szCs w:val="34"/>
        </w:rPr>
        <w:br/>
        <w:t>• Up to 220,000 cars taken off the road every day.</w:t>
      </w:r>
      <w:r w:rsidRPr="004F7919">
        <w:rPr>
          <w:rFonts w:ascii="Arial" w:eastAsia="KaiTi" w:hAnsi="Arial" w:cs="Arial"/>
          <w:b/>
          <w:bCs/>
          <w:sz w:val="34"/>
          <w:szCs w:val="34"/>
        </w:rPr>
        <w:br/>
      </w:r>
      <w:r w:rsidRPr="004F7919">
        <w:rPr>
          <w:rFonts w:ascii="Arial" w:eastAsia="KaiTi" w:hAnsi="Arial" w:cs="Arial"/>
          <w:b/>
          <w:bCs/>
          <w:sz w:val="34"/>
          <w:szCs w:val="34"/>
        </w:rPr>
        <w:t> </w:t>
      </w:r>
      <w:r w:rsidRPr="004F7919">
        <w:rPr>
          <w:rFonts w:ascii="Arial" w:eastAsia="KaiTi" w:hAnsi="Arial" w:cs="Arial"/>
          <w:b/>
          <w:bCs/>
          <w:sz w:val="34"/>
          <w:szCs w:val="34"/>
        </w:rPr>
        <w:t xml:space="preserve">• </w:t>
      </w:r>
      <w:r w:rsidRPr="004F7919">
        <w:rPr>
          <w:rFonts w:ascii="Arial" w:eastAsia="KaiTi" w:hAnsi="Arial" w:cs="Arial"/>
          <w:b/>
          <w:bCs/>
          <w:sz w:val="34"/>
          <w:szCs w:val="34"/>
        </w:rPr>
        <w:t>每天減少最多</w:t>
      </w:r>
      <w:r w:rsidRPr="004F7919">
        <w:rPr>
          <w:rFonts w:ascii="Arial" w:eastAsia="KaiTi" w:hAnsi="Arial" w:cs="Arial"/>
          <w:b/>
          <w:bCs/>
          <w:sz w:val="34"/>
          <w:szCs w:val="34"/>
        </w:rPr>
        <w:t>220,000</w:t>
      </w:r>
      <w:r w:rsidRPr="004F7919">
        <w:rPr>
          <w:rFonts w:ascii="Arial" w:eastAsia="KaiTi" w:hAnsi="Arial" w:cs="Arial"/>
          <w:b/>
          <w:bCs/>
          <w:sz w:val="34"/>
          <w:szCs w:val="34"/>
        </w:rPr>
        <w:t>輛汽車上路。</w:t>
      </w:r>
      <w:r w:rsidRPr="004F7919">
        <w:rPr>
          <w:rFonts w:ascii="Arial" w:eastAsia="KaiTi" w:hAnsi="Arial" w:cs="Arial"/>
          <w:b/>
          <w:bCs/>
          <w:sz w:val="34"/>
          <w:szCs w:val="34"/>
        </w:rPr>
        <w:br/>
      </w:r>
      <w:hyperlink r:id="rId25" w:history="1">
        <w:r w:rsidRPr="001B6EBF">
          <w:rPr>
            <w:rStyle w:val="Hyperlink"/>
            <w:rFonts w:ascii="Arial" w:eastAsia="KaiTi" w:hAnsi="Arial" w:cs="Arial"/>
            <w:sz w:val="24"/>
            <w:szCs w:val="24"/>
          </w:rPr>
          <w:t>https://www.sustrans.org.uk/the-walking-and-cycling-index/birmingham-walking-and-cycling-index/</w:t>
        </w:r>
      </w:hyperlink>
    </w:p>
    <w:p w14:paraId="7F092AB4" w14:textId="4AA032FA" w:rsidR="007F55BD" w:rsidRPr="003458C1" w:rsidRDefault="003458C1" w:rsidP="003458C1">
      <w:pPr>
        <w:spacing w:after="0" w:line="240" w:lineRule="auto"/>
        <w:jc w:val="center"/>
        <w:rPr>
          <w:rFonts w:ascii="Arial" w:hAnsi="Arial" w:cs="Arial"/>
          <w:b/>
          <w:bCs/>
          <w:sz w:val="38"/>
          <w:szCs w:val="38"/>
        </w:rPr>
      </w:pPr>
      <w:r w:rsidRPr="003458C1">
        <w:rPr>
          <w:rFonts w:ascii="Arial" w:hAnsi="Arial" w:cs="Arial"/>
          <w:b/>
          <w:bCs/>
          <w:sz w:val="38"/>
          <w:szCs w:val="38"/>
        </w:rPr>
        <w:t>Birmingham, UK</w:t>
      </w:r>
      <w:r w:rsidRPr="003458C1">
        <w:rPr>
          <w:rFonts w:ascii="Arial" w:hAnsi="Arial" w:cs="Arial"/>
          <w:b/>
          <w:bCs/>
          <w:sz w:val="38"/>
          <w:szCs w:val="38"/>
        </w:rPr>
        <w:br/>
      </w:r>
      <w:r w:rsidRPr="003458C1">
        <w:rPr>
          <w:rFonts w:ascii="Arial" w:eastAsia="KaiTi" w:hAnsi="Arial" w:cs="Arial"/>
          <w:b/>
          <w:bCs/>
          <w:sz w:val="38"/>
          <w:szCs w:val="38"/>
        </w:rPr>
        <w:t>英國</w:t>
      </w:r>
      <w:r w:rsidR="00B01675">
        <w:rPr>
          <w:rFonts w:ascii="Arial" w:eastAsia="KaiTi" w:hAnsi="Arial" w:cs="Arial" w:hint="eastAsia"/>
          <w:b/>
          <w:bCs/>
          <w:sz w:val="38"/>
          <w:szCs w:val="38"/>
        </w:rPr>
        <w:t>伯明翰</w:t>
      </w:r>
    </w:p>
    <w:p w14:paraId="7960BC76" w14:textId="089E32D6" w:rsidR="00E17E75" w:rsidRPr="00F94CC4" w:rsidRDefault="004F5BF0" w:rsidP="00A267E1">
      <w:pPr>
        <w:spacing w:after="0" w:line="240" w:lineRule="auto"/>
        <w:rPr>
          <w:rFonts w:ascii="Arial" w:hAnsi="Arial" w:cs="Arial"/>
          <w:sz w:val="38"/>
          <w:szCs w:val="38"/>
        </w:rPr>
      </w:pPr>
      <w:r w:rsidRPr="00F94CC4">
        <w:rPr>
          <w:rFonts w:ascii="Arial" w:hAnsi="Arial" w:cs="Arial"/>
          <w:noProof/>
          <w:sz w:val="38"/>
          <w:szCs w:val="38"/>
        </w:rPr>
        <w:drawing>
          <wp:inline distT="0" distB="0" distL="0" distR="0" wp14:anchorId="0F188973" wp14:editId="2E7FA2F1">
            <wp:extent cx="5731510" cy="4048125"/>
            <wp:effectExtent l="0" t="0" r="2540" b="9525"/>
            <wp:docPr id="1673446680" name="Picture 1" descr="Pictorial information about air pol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orial information about air pollution"/>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4048125"/>
                    </a:xfrm>
                    <a:prstGeom prst="rect">
                      <a:avLst/>
                    </a:prstGeom>
                    <a:noFill/>
                    <a:ln>
                      <a:noFill/>
                    </a:ln>
                  </pic:spPr>
                </pic:pic>
              </a:graphicData>
            </a:graphic>
          </wp:inline>
        </w:drawing>
      </w:r>
    </w:p>
    <w:p w14:paraId="51AAAED4" w14:textId="77777777" w:rsidR="00D33C91" w:rsidRPr="001B6EBF" w:rsidRDefault="00D33C91" w:rsidP="00D33C91">
      <w:pPr>
        <w:rPr>
          <w:rFonts w:ascii="Arial" w:eastAsia="KaiTi" w:hAnsi="Arial" w:cs="Arial"/>
          <w:b/>
          <w:bCs/>
          <w:sz w:val="30"/>
          <w:szCs w:val="30"/>
        </w:rPr>
      </w:pPr>
      <w:r w:rsidRPr="004F7919">
        <w:rPr>
          <w:rFonts w:ascii="Arial" w:eastAsia="KaiTi" w:hAnsi="Arial" w:cs="Arial"/>
          <w:b/>
          <w:bCs/>
          <w:sz w:val="34"/>
          <w:szCs w:val="34"/>
        </w:rPr>
        <w:t>Lots more information here:</w:t>
      </w:r>
      <w:r w:rsidRPr="004F7919">
        <w:rPr>
          <w:rFonts w:ascii="Arial" w:eastAsia="KaiTi" w:hAnsi="Arial" w:cs="Arial"/>
          <w:b/>
          <w:bCs/>
          <w:sz w:val="34"/>
          <w:szCs w:val="34"/>
        </w:rPr>
        <w:br/>
      </w:r>
      <w:r w:rsidRPr="004F7919">
        <w:rPr>
          <w:rFonts w:ascii="Arial" w:eastAsia="KaiTi" w:hAnsi="Arial" w:cs="Arial"/>
          <w:b/>
          <w:bCs/>
          <w:sz w:val="34"/>
          <w:szCs w:val="34"/>
        </w:rPr>
        <w:t>更多資料請見：</w:t>
      </w:r>
      <w:r w:rsidRPr="004F7919">
        <w:rPr>
          <w:rFonts w:ascii="Arial" w:eastAsia="KaiTi" w:hAnsi="Arial" w:cs="Arial"/>
          <w:b/>
          <w:bCs/>
          <w:sz w:val="34"/>
          <w:szCs w:val="34"/>
        </w:rPr>
        <w:br/>
      </w:r>
      <w:hyperlink r:id="rId27" w:history="1">
        <w:r w:rsidRPr="001B6EBF">
          <w:rPr>
            <w:rStyle w:val="Hyperlink"/>
            <w:rFonts w:ascii="Arial" w:eastAsia="KaiTi" w:hAnsi="Arial" w:cs="Arial"/>
            <w:b/>
            <w:bCs/>
            <w:sz w:val="30"/>
            <w:szCs w:val="30"/>
          </w:rPr>
          <w:t>https://www.sustrans.org.uk/media/10493/west-midlands-walking-and-cycling-index2021.pdf</w:t>
        </w:r>
      </w:hyperlink>
    </w:p>
    <w:p w14:paraId="1C01DE99" w14:textId="77777777" w:rsidR="00D33C91" w:rsidRPr="001B6EBF" w:rsidRDefault="00D33C91" w:rsidP="00D33C91">
      <w:pPr>
        <w:rPr>
          <w:rFonts w:ascii="Arial" w:eastAsia="KaiTi" w:hAnsi="Arial" w:cs="Arial"/>
          <w:b/>
          <w:bCs/>
          <w:sz w:val="30"/>
          <w:szCs w:val="30"/>
        </w:rPr>
      </w:pPr>
      <w:r w:rsidRPr="001B6EBF">
        <w:rPr>
          <w:rFonts w:ascii="Arial" w:eastAsia="KaiTi" w:hAnsi="Arial" w:cs="Arial"/>
          <w:b/>
          <w:bCs/>
          <w:sz w:val="30"/>
          <w:szCs w:val="30"/>
        </w:rPr>
        <w:lastRenderedPageBreak/>
        <w:br/>
      </w:r>
      <w:hyperlink r:id="rId28" w:history="1">
        <w:r w:rsidRPr="001B6EBF">
          <w:rPr>
            <w:rStyle w:val="Hyperlink"/>
            <w:rFonts w:ascii="Arial" w:eastAsia="KaiTi" w:hAnsi="Arial" w:cs="Arial"/>
            <w:b/>
            <w:bCs/>
            <w:sz w:val="30"/>
            <w:szCs w:val="30"/>
          </w:rPr>
          <w:t>https://www.sustrans.org.uk/media/13263/birmingham-walking-and-cycling-index2023.pdf</w:t>
        </w:r>
      </w:hyperlink>
    </w:p>
    <w:p w14:paraId="327E1491" w14:textId="77777777" w:rsidR="00C64FA4" w:rsidRDefault="00C64FA4" w:rsidP="00C64FA4">
      <w:pPr>
        <w:spacing w:after="0" w:line="240" w:lineRule="auto"/>
        <w:rPr>
          <w:rFonts w:ascii="Arial" w:hAnsi="Arial" w:cs="Arial"/>
          <w:sz w:val="38"/>
          <w:szCs w:val="38"/>
        </w:rPr>
      </w:pPr>
    </w:p>
    <w:p w14:paraId="610E9C1C" w14:textId="77777777" w:rsidR="00350FE5" w:rsidRPr="004F7919" w:rsidRDefault="00350FE5" w:rsidP="00350FE5">
      <w:pPr>
        <w:spacing w:line="278" w:lineRule="auto"/>
        <w:rPr>
          <w:rFonts w:ascii="Arial" w:eastAsia="KaiTi" w:hAnsi="Arial" w:cs="Arial"/>
          <w:b/>
          <w:bCs/>
          <w:sz w:val="34"/>
          <w:szCs w:val="34"/>
        </w:rPr>
      </w:pPr>
      <w:r w:rsidRPr="004F7919">
        <w:rPr>
          <w:rFonts w:ascii="Arial" w:eastAsia="KaiTi" w:hAnsi="Arial" w:cs="Arial"/>
          <w:b/>
          <w:bCs/>
          <w:sz w:val="34"/>
          <w:szCs w:val="34"/>
        </w:rPr>
        <w:t xml:space="preserve">Author’s conclusion: The evidence clearly shows that well designed projects in the right places that allow for more cycling and active travel can benefit physical, mental, environmental and financial wellbeing. Stopping such projects claiming that they are a waste of </w:t>
      </w:r>
      <w:proofErr w:type="gramStart"/>
      <w:r w:rsidRPr="004F7919">
        <w:rPr>
          <w:rFonts w:ascii="Arial" w:eastAsia="KaiTi" w:hAnsi="Arial" w:cs="Arial"/>
          <w:b/>
          <w:bCs/>
          <w:sz w:val="34"/>
          <w:szCs w:val="34"/>
        </w:rPr>
        <w:t>tax payers’</w:t>
      </w:r>
      <w:proofErr w:type="gramEnd"/>
      <w:r w:rsidRPr="004F7919">
        <w:rPr>
          <w:rFonts w:ascii="Arial" w:eastAsia="KaiTi" w:hAnsi="Arial" w:cs="Arial"/>
          <w:b/>
          <w:bCs/>
          <w:sz w:val="34"/>
          <w:szCs w:val="34"/>
        </w:rPr>
        <w:t xml:space="preserve"> money and so on, is untrue and highly unhelpful. Our obsession with cars is fuelling the problem.</w:t>
      </w:r>
      <w:r w:rsidRPr="004F7919">
        <w:rPr>
          <w:rFonts w:ascii="Arial" w:eastAsia="KaiTi" w:hAnsi="Arial" w:cs="Arial"/>
          <w:b/>
          <w:bCs/>
          <w:sz w:val="34"/>
          <w:szCs w:val="34"/>
        </w:rPr>
        <w:br/>
      </w:r>
      <w:r w:rsidRPr="004F7919">
        <w:rPr>
          <w:rFonts w:ascii="Arial" w:eastAsia="KaiTi" w:hAnsi="Arial" w:cs="Arial"/>
          <w:b/>
          <w:bCs/>
          <w:sz w:val="34"/>
          <w:szCs w:val="34"/>
        </w:rPr>
        <w:t>作者結論：證據清楚地顯示，在適當地點設計良好的腳踏車與主動交通設施，可以帶來身體、心理、環境和財務上的好處。說這些計畫是在浪費納稅人的錢是不正確也非常有害的。我們對汽車的執著正加劇這些問題。</w:t>
      </w:r>
    </w:p>
    <w:p w14:paraId="0887C966" w14:textId="77777777" w:rsidR="00350FE5" w:rsidRPr="004F7919" w:rsidRDefault="00350FE5" w:rsidP="00350FE5">
      <w:pPr>
        <w:spacing w:line="278" w:lineRule="auto"/>
        <w:rPr>
          <w:rFonts w:ascii="Arial" w:eastAsia="KaiTi" w:hAnsi="Arial" w:cs="Arial"/>
          <w:b/>
          <w:bCs/>
          <w:sz w:val="34"/>
          <w:szCs w:val="34"/>
        </w:rPr>
      </w:pPr>
      <w:r w:rsidRPr="004F7919">
        <w:rPr>
          <w:rFonts w:ascii="Arial" w:eastAsia="KaiTi" w:hAnsi="Arial" w:cs="Arial"/>
          <w:b/>
          <w:bCs/>
          <w:sz w:val="34"/>
          <w:szCs w:val="34"/>
        </w:rPr>
        <w:t>Do you agree?</w:t>
      </w:r>
      <w:r w:rsidRPr="004F7919">
        <w:rPr>
          <w:rFonts w:ascii="Arial" w:eastAsia="KaiTi" w:hAnsi="Arial" w:cs="Arial"/>
          <w:b/>
          <w:bCs/>
          <w:sz w:val="34"/>
          <w:szCs w:val="34"/>
        </w:rPr>
        <w:br/>
      </w:r>
      <w:r w:rsidRPr="004F7919">
        <w:rPr>
          <w:rFonts w:ascii="Arial" w:eastAsia="KaiTi" w:hAnsi="Arial" w:cs="Arial"/>
          <w:b/>
          <w:bCs/>
          <w:sz w:val="34"/>
          <w:szCs w:val="34"/>
        </w:rPr>
        <w:t>你同意嗎？</w:t>
      </w:r>
    </w:p>
    <w:p w14:paraId="5C45FEC2" w14:textId="77777777" w:rsidR="00350FE5" w:rsidRPr="004F7919" w:rsidRDefault="00350FE5" w:rsidP="00350FE5">
      <w:pPr>
        <w:spacing w:line="278" w:lineRule="auto"/>
        <w:rPr>
          <w:rFonts w:ascii="Arial" w:eastAsia="KaiTi" w:hAnsi="Arial" w:cs="Arial"/>
          <w:b/>
          <w:bCs/>
          <w:sz w:val="34"/>
          <w:szCs w:val="34"/>
        </w:rPr>
      </w:pPr>
      <w:r w:rsidRPr="004F7919">
        <w:rPr>
          <w:rFonts w:ascii="Arial" w:eastAsia="KaiTi" w:hAnsi="Arial" w:cs="Arial"/>
          <w:b/>
          <w:bCs/>
          <w:sz w:val="34"/>
          <w:szCs w:val="34"/>
        </w:rPr>
        <w:t>Look at the quotes and pictures below.</w:t>
      </w:r>
      <w:r w:rsidRPr="004F7919">
        <w:rPr>
          <w:rFonts w:ascii="Arial" w:eastAsia="KaiTi" w:hAnsi="Arial" w:cs="Arial"/>
          <w:b/>
          <w:bCs/>
          <w:sz w:val="34"/>
          <w:szCs w:val="34"/>
        </w:rPr>
        <w:br/>
      </w:r>
      <w:r w:rsidRPr="004F7919">
        <w:rPr>
          <w:rFonts w:ascii="Arial" w:eastAsia="KaiTi" w:hAnsi="Arial" w:cs="Arial"/>
          <w:b/>
          <w:bCs/>
          <w:sz w:val="34"/>
          <w:szCs w:val="34"/>
        </w:rPr>
        <w:t>看看下面的引言和圖片。</w:t>
      </w:r>
    </w:p>
    <w:p w14:paraId="044B34DE" w14:textId="77777777" w:rsidR="00350FE5" w:rsidRPr="004F7919" w:rsidRDefault="00350FE5" w:rsidP="00350FE5">
      <w:pPr>
        <w:spacing w:line="278" w:lineRule="auto"/>
        <w:rPr>
          <w:rFonts w:ascii="Arial" w:eastAsia="KaiTi" w:hAnsi="Arial" w:cs="Arial"/>
          <w:b/>
          <w:bCs/>
          <w:sz w:val="34"/>
          <w:szCs w:val="34"/>
        </w:rPr>
      </w:pPr>
      <w:r w:rsidRPr="004F7919">
        <w:rPr>
          <w:rFonts w:ascii="Arial" w:eastAsia="KaiTi" w:hAnsi="Arial" w:cs="Arial"/>
          <w:b/>
          <w:bCs/>
          <w:sz w:val="34"/>
          <w:szCs w:val="34"/>
        </w:rPr>
        <w:t>What are they trying to say and how do you feel?</w:t>
      </w:r>
      <w:r w:rsidRPr="004F7919">
        <w:rPr>
          <w:rFonts w:ascii="Arial" w:eastAsia="KaiTi" w:hAnsi="Arial" w:cs="Arial"/>
          <w:b/>
          <w:bCs/>
          <w:sz w:val="34"/>
          <w:szCs w:val="34"/>
        </w:rPr>
        <w:br/>
      </w:r>
      <w:r w:rsidRPr="004F7919">
        <w:rPr>
          <w:rFonts w:ascii="Arial" w:eastAsia="KaiTi" w:hAnsi="Arial" w:cs="Arial"/>
          <w:b/>
          <w:bCs/>
          <w:sz w:val="34"/>
          <w:szCs w:val="34"/>
        </w:rPr>
        <w:t>它們想表達什麼？你有什麼感覺？</w:t>
      </w:r>
    </w:p>
    <w:p w14:paraId="5437DAB3" w14:textId="77777777" w:rsidR="00350FE5" w:rsidRPr="004F7919" w:rsidRDefault="00350FE5" w:rsidP="00636E90">
      <w:pPr>
        <w:spacing w:line="278" w:lineRule="auto"/>
        <w:jc w:val="center"/>
        <w:rPr>
          <w:rFonts w:ascii="Arial" w:eastAsia="KaiTi" w:hAnsi="Arial" w:cs="Arial"/>
          <w:b/>
          <w:bCs/>
          <w:sz w:val="34"/>
          <w:szCs w:val="34"/>
        </w:rPr>
      </w:pPr>
      <w:r w:rsidRPr="004F7919">
        <w:rPr>
          <w:rFonts w:ascii="Arial" w:eastAsia="KaiTi" w:hAnsi="Arial" w:cs="Arial"/>
          <w:b/>
          <w:bCs/>
          <w:sz w:val="34"/>
          <w:szCs w:val="34"/>
        </w:rPr>
        <w:t>“</w:t>
      </w:r>
      <w:r w:rsidRPr="00636E90">
        <w:rPr>
          <w:rFonts w:ascii="Arial" w:eastAsia="KaiTi" w:hAnsi="Arial" w:cs="Arial"/>
          <w:b/>
          <w:bCs/>
          <w:sz w:val="44"/>
          <w:szCs w:val="44"/>
        </w:rPr>
        <w:t>Either you’re part of the problem or you’re part of the solution.”</w:t>
      </w:r>
      <w:r w:rsidRPr="004F7919">
        <w:rPr>
          <w:rFonts w:ascii="Arial" w:eastAsia="KaiTi" w:hAnsi="Arial" w:cs="Arial"/>
          <w:b/>
          <w:bCs/>
          <w:sz w:val="34"/>
          <w:szCs w:val="34"/>
        </w:rPr>
        <w:br/>
      </w:r>
      <w:r w:rsidRPr="004F7919">
        <w:rPr>
          <w:rFonts w:ascii="Arial" w:eastAsia="KaiTi" w:hAnsi="Arial" w:cs="Arial"/>
          <w:b/>
          <w:bCs/>
          <w:sz w:val="34"/>
          <w:szCs w:val="34"/>
        </w:rPr>
        <w:t>「</w:t>
      </w:r>
      <w:r w:rsidRPr="00636E90">
        <w:rPr>
          <w:rFonts w:ascii="Arial" w:eastAsia="KaiTi" w:hAnsi="Arial" w:cs="Arial"/>
          <w:b/>
          <w:bCs/>
          <w:sz w:val="38"/>
          <w:szCs w:val="38"/>
        </w:rPr>
        <w:t>你不是問題的一部分，就是解決方案的一部分。</w:t>
      </w:r>
      <w:r w:rsidRPr="004F7919">
        <w:rPr>
          <w:rFonts w:ascii="Arial" w:eastAsia="KaiTi" w:hAnsi="Arial" w:cs="Arial"/>
          <w:b/>
          <w:bCs/>
          <w:sz w:val="34"/>
          <w:szCs w:val="34"/>
        </w:rPr>
        <w:t>」</w:t>
      </w:r>
      <w:r w:rsidRPr="004F7919">
        <w:rPr>
          <w:rFonts w:ascii="Arial" w:eastAsia="KaiTi" w:hAnsi="Arial" w:cs="Arial"/>
          <w:b/>
          <w:bCs/>
          <w:sz w:val="34"/>
          <w:szCs w:val="34"/>
        </w:rPr>
        <w:br/>
      </w:r>
      <w:r w:rsidRPr="004F7919">
        <w:rPr>
          <w:rFonts w:ascii="Arial" w:eastAsia="KaiTi" w:hAnsi="Arial" w:cs="Arial"/>
          <w:b/>
          <w:bCs/>
          <w:sz w:val="34"/>
          <w:szCs w:val="34"/>
        </w:rPr>
        <w:t>（一句出自</w:t>
      </w:r>
      <w:r w:rsidRPr="004F7919">
        <w:rPr>
          <w:rFonts w:ascii="Arial" w:eastAsia="KaiTi" w:hAnsi="Arial" w:cs="Arial"/>
          <w:b/>
          <w:bCs/>
          <w:sz w:val="34"/>
          <w:szCs w:val="34"/>
        </w:rPr>
        <w:t xml:space="preserve"> Harry Emerson Fosdick </w:t>
      </w:r>
      <w:r w:rsidRPr="004F7919">
        <w:rPr>
          <w:rFonts w:ascii="Arial" w:eastAsia="KaiTi" w:hAnsi="Arial" w:cs="Arial"/>
          <w:b/>
          <w:bCs/>
          <w:sz w:val="34"/>
          <w:szCs w:val="34"/>
        </w:rPr>
        <w:t>的名言）</w:t>
      </w:r>
    </w:p>
    <w:p w14:paraId="48A4DCEF" w14:textId="77777777" w:rsidR="008B174E" w:rsidRDefault="00E1003D" w:rsidP="008B174E">
      <w:pPr>
        <w:keepNext/>
        <w:spacing w:after="0" w:line="240" w:lineRule="auto"/>
        <w:jc w:val="center"/>
      </w:pPr>
      <w:r>
        <w:rPr>
          <w:noProof/>
        </w:rPr>
        <w:lastRenderedPageBreak/>
        <w:drawing>
          <wp:inline distT="0" distB="0" distL="0" distR="0" wp14:anchorId="41A342FA" wp14:editId="39F6B61F">
            <wp:extent cx="2825127" cy="1891452"/>
            <wp:effectExtent l="0" t="0" r="0" b="0"/>
            <wp:docPr id="1370107146" name="Picture 1" descr="This one runs on fat &amp; saves you money' by Peter Drew of …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s one runs on fat &amp; saves you money' by Peter Drew of … | Flick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28439" cy="1893669"/>
                    </a:xfrm>
                    <a:prstGeom prst="rect">
                      <a:avLst/>
                    </a:prstGeom>
                    <a:noFill/>
                    <a:ln>
                      <a:noFill/>
                    </a:ln>
                  </pic:spPr>
                </pic:pic>
              </a:graphicData>
            </a:graphic>
          </wp:inline>
        </w:drawing>
      </w:r>
    </w:p>
    <w:p w14:paraId="343A26D8" w14:textId="54016BC4" w:rsidR="00010B0F" w:rsidRDefault="008B174E" w:rsidP="008B174E">
      <w:pPr>
        <w:pStyle w:val="Caption"/>
        <w:jc w:val="center"/>
        <w:rPr>
          <w:rFonts w:ascii="Arial" w:hAnsi="Arial" w:cs="Arial"/>
          <w:color w:val="222222"/>
          <w:sz w:val="38"/>
          <w:szCs w:val="38"/>
          <w:shd w:val="clear" w:color="auto" w:fill="FFFFFF"/>
        </w:rPr>
      </w:pPr>
      <w:r>
        <w:t>Original quote attributed to Peter Drew</w:t>
      </w:r>
    </w:p>
    <w:p w14:paraId="1D0798E0" w14:textId="48817218" w:rsidR="009B7F4F" w:rsidRDefault="007D3D2E" w:rsidP="009B7F4F">
      <w:pPr>
        <w:keepNext/>
        <w:jc w:val="center"/>
      </w:pPr>
      <w:r>
        <w:rPr>
          <w:noProof/>
        </w:rPr>
        <mc:AlternateContent>
          <mc:Choice Requires="wps">
            <w:drawing>
              <wp:anchor distT="45720" distB="45720" distL="114300" distR="114300" simplePos="0" relativeHeight="251659264" behindDoc="0" locked="0" layoutInCell="1" allowOverlap="1" wp14:anchorId="30D08556" wp14:editId="67E76C69">
                <wp:simplePos x="0" y="0"/>
                <wp:positionH relativeFrom="column">
                  <wp:posOffset>2179478</wp:posOffset>
                </wp:positionH>
                <wp:positionV relativeFrom="paragraph">
                  <wp:posOffset>3277830</wp:posOffset>
                </wp:positionV>
                <wp:extent cx="1520982" cy="1706579"/>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982" cy="1706579"/>
                        </a:xfrm>
                        <a:prstGeom prst="rect">
                          <a:avLst/>
                        </a:prstGeom>
                        <a:noFill/>
                        <a:ln w="9525">
                          <a:noFill/>
                          <a:miter lim="800000"/>
                          <a:headEnd/>
                          <a:tailEnd/>
                        </a:ln>
                      </wps:spPr>
                      <wps:txbx>
                        <w:txbxContent>
                          <w:p w14:paraId="33162CE0" w14:textId="6FE6B07F"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ALLOCATION</w:t>
                            </w:r>
                          </w:p>
                          <w:p w14:paraId="1DCE02FE" w14:textId="2A864DE0" w:rsidR="00A918B3" w:rsidRPr="00F63E40" w:rsidRDefault="00A918B3" w:rsidP="00A918B3">
                            <w:pPr>
                              <w:spacing w:after="0" w:line="240" w:lineRule="auto"/>
                              <w:jc w:val="center"/>
                              <w:rPr>
                                <w:rFonts w:ascii="Comic Sans MS" w:hAnsi="Comic Sans MS"/>
                                <w:b/>
                                <w:bCs/>
                                <w:sz w:val="24"/>
                                <w:szCs w:val="24"/>
                              </w:rPr>
                            </w:pPr>
                            <w:r w:rsidRPr="00F63E40">
                              <w:rPr>
                                <w:rFonts w:ascii="Comic Sans MS" w:hAnsi="Comic Sans MS"/>
                                <w:b/>
                                <w:bCs/>
                                <w:sz w:val="24"/>
                                <w:szCs w:val="24"/>
                              </w:rPr>
                              <w:t xml:space="preserve">OF </w:t>
                            </w:r>
                            <w:r w:rsidRPr="00F63E40">
                              <w:rPr>
                                <w:rFonts w:ascii="Comic Sans MS" w:hAnsi="Comic Sans MS"/>
                                <w:b/>
                                <w:bCs/>
                                <w:sz w:val="24"/>
                                <w:szCs w:val="24"/>
                              </w:rPr>
                              <w:br/>
                              <w:t>FUNDING</w:t>
                            </w:r>
                          </w:p>
                          <w:p w14:paraId="3122FF02" w14:textId="3319B20F"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AND</w:t>
                            </w:r>
                          </w:p>
                          <w:p w14:paraId="0BD22DCE" w14:textId="136DA6DC"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ROAD</w:t>
                            </w:r>
                          </w:p>
                          <w:p w14:paraId="6E14ED22" w14:textId="4F7E5DF4" w:rsidR="004E18BB"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D08556" id="_x0000_t202" coordsize="21600,21600" o:spt="202" path="m,l,21600r21600,l21600,xe">
                <v:stroke joinstyle="miter"/>
                <v:path gradientshapeok="t" o:connecttype="rect"/>
              </v:shapetype>
              <v:shape id="Text Box 2" o:spid="_x0000_s1026" type="#_x0000_t202" style="position:absolute;left:0;text-align:left;margin-left:171.6pt;margin-top:258.1pt;width:119.75pt;height:134.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" filled="f" stroked="f">
                <v:textbox>
                  <w:txbxContent>
                    <w:p w14:paraId="33162CE0" w14:textId="6FE6B07F"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ALLOCATION</w:t>
                      </w:r>
                    </w:p>
                    <w:p w14:paraId="1DCE02FE" w14:textId="2A864DE0" w:rsidR="00A918B3" w:rsidRPr="00F63E40" w:rsidRDefault="00A918B3" w:rsidP="00A918B3">
                      <w:pPr>
                        <w:spacing w:after="0" w:line="240" w:lineRule="auto"/>
                        <w:jc w:val="center"/>
                        <w:rPr>
                          <w:rFonts w:ascii="Comic Sans MS" w:hAnsi="Comic Sans MS"/>
                          <w:b/>
                          <w:bCs/>
                          <w:sz w:val="24"/>
                          <w:szCs w:val="24"/>
                        </w:rPr>
                      </w:pPr>
                      <w:r w:rsidRPr="00F63E40">
                        <w:rPr>
                          <w:rFonts w:ascii="Comic Sans MS" w:hAnsi="Comic Sans MS"/>
                          <w:b/>
                          <w:bCs/>
                          <w:sz w:val="24"/>
                          <w:szCs w:val="24"/>
                        </w:rPr>
                        <w:t xml:space="preserve">OF </w:t>
                      </w:r>
                      <w:r w:rsidRPr="00F63E40">
                        <w:rPr>
                          <w:rFonts w:ascii="Comic Sans MS" w:hAnsi="Comic Sans MS"/>
                          <w:b/>
                          <w:bCs/>
                          <w:sz w:val="24"/>
                          <w:szCs w:val="24"/>
                        </w:rPr>
                        <w:br/>
                        <w:t>FUNDING</w:t>
                      </w:r>
                    </w:p>
                    <w:p w14:paraId="3122FF02" w14:textId="3319B20F"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AND</w:t>
                      </w:r>
                    </w:p>
                    <w:p w14:paraId="0BD22DCE" w14:textId="136DA6DC" w:rsidR="007D3D2E"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ROAD</w:t>
                      </w:r>
                    </w:p>
                    <w:p w14:paraId="6E14ED22" w14:textId="4F7E5DF4" w:rsidR="004E18BB" w:rsidRPr="00F63E40" w:rsidRDefault="003D0624" w:rsidP="007D3D2E">
                      <w:pPr>
                        <w:spacing w:after="0" w:line="240" w:lineRule="auto"/>
                        <w:jc w:val="center"/>
                        <w:rPr>
                          <w:rFonts w:ascii="Comic Sans MS" w:hAnsi="Comic Sans MS"/>
                          <w:b/>
                          <w:bCs/>
                          <w:sz w:val="24"/>
                          <w:szCs w:val="24"/>
                        </w:rPr>
                      </w:pPr>
                      <w:r w:rsidRPr="00F63E40">
                        <w:rPr>
                          <w:rFonts w:ascii="Comic Sans MS" w:hAnsi="Comic Sans MS"/>
                          <w:b/>
                          <w:bCs/>
                          <w:sz w:val="24"/>
                          <w:szCs w:val="24"/>
                        </w:rPr>
                        <w:t>SPACE</w:t>
                      </w:r>
                    </w:p>
                  </w:txbxContent>
                </v:textbox>
              </v:shape>
            </w:pict>
          </mc:Fallback>
        </mc:AlternateContent>
      </w:r>
      <w:r w:rsidR="0013757A">
        <w:rPr>
          <w:rFonts w:ascii="Arial" w:hAnsi="Arial" w:cs="Arial"/>
          <w:noProof/>
          <w:color w:val="222222"/>
          <w:sz w:val="38"/>
          <w:szCs w:val="38"/>
          <w:shd w:val="clear" w:color="auto" w:fill="FFFFFF"/>
        </w:rPr>
        <w:drawing>
          <wp:inline distT="0" distB="0" distL="0" distR="0" wp14:anchorId="515E881E" wp14:editId="3436EB89">
            <wp:extent cx="4101586" cy="6152379"/>
            <wp:effectExtent l="0" t="0" r="0" b="1270"/>
            <wp:docPr id="1650403357" name="Picture 4" descr="A cartoon of a cat holding a cook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403357" name="Picture 4" descr="A cartoon of a cat holding a cookie&#10;&#10;AI-generated content may be incorrec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105415" cy="6158122"/>
                    </a:xfrm>
                    <a:prstGeom prst="rect">
                      <a:avLst/>
                    </a:prstGeom>
                  </pic:spPr>
                </pic:pic>
              </a:graphicData>
            </a:graphic>
          </wp:inline>
        </w:drawing>
      </w:r>
    </w:p>
    <w:p w14:paraId="1EFAB9A8" w14:textId="003D250C" w:rsidR="00125295" w:rsidRDefault="009B7F4F" w:rsidP="00E612B9">
      <w:pPr>
        <w:pStyle w:val="Caption"/>
        <w:jc w:val="center"/>
        <w:rPr>
          <w:rFonts w:ascii="Arial" w:hAnsi="Arial" w:cs="Arial"/>
          <w:color w:val="222222"/>
          <w:sz w:val="38"/>
          <w:szCs w:val="38"/>
          <w:shd w:val="clear" w:color="auto" w:fill="FFFFFF"/>
        </w:rPr>
      </w:pPr>
      <w:r>
        <w:t xml:space="preserve">Picture </w:t>
      </w:r>
      <w:r w:rsidR="0015271D">
        <w:t>made using</w:t>
      </w:r>
      <w:r w:rsidR="00CF34F9">
        <w:t xml:space="preserve"> chat </w:t>
      </w:r>
      <w:r w:rsidR="00B92031">
        <w:t>GPT</w:t>
      </w:r>
      <w:r w:rsidR="00CF34F9">
        <w:t xml:space="preserve"> &amp; </w:t>
      </w:r>
      <w:r w:rsidR="00C30F5C">
        <w:t>then added to</w:t>
      </w:r>
      <w:r w:rsidR="00CF34F9">
        <w:t xml:space="preserve"> </w:t>
      </w:r>
      <w:r>
        <w:t>by author</w:t>
      </w:r>
      <w:r w:rsidR="00125295">
        <w:rPr>
          <w:rFonts w:ascii="Arial" w:hAnsi="Arial" w:cs="Arial"/>
          <w:color w:val="222222"/>
          <w:sz w:val="38"/>
          <w:szCs w:val="38"/>
          <w:shd w:val="clear" w:color="auto" w:fill="FFFFFF"/>
        </w:rPr>
        <w:br w:type="page"/>
      </w:r>
    </w:p>
    <w:p w14:paraId="5A170AAA" w14:textId="165A6972" w:rsidR="00DE5542" w:rsidRDefault="00DE5542" w:rsidP="00E612B9">
      <w:pPr>
        <w:spacing w:after="0" w:line="240" w:lineRule="auto"/>
        <w:jc w:val="center"/>
        <w:rPr>
          <w:rFonts w:ascii="Arial" w:hAnsi="Arial" w:cs="Arial"/>
          <w:b/>
          <w:bCs/>
          <w:color w:val="222222"/>
          <w:sz w:val="54"/>
          <w:szCs w:val="54"/>
          <w:shd w:val="clear" w:color="auto" w:fill="FFFFFF"/>
        </w:rPr>
      </w:pPr>
      <w:r w:rsidRPr="00E612B9">
        <w:rPr>
          <w:rFonts w:ascii="Arial" w:hAnsi="Arial" w:cs="Arial"/>
          <w:b/>
          <w:bCs/>
          <w:color w:val="222222"/>
          <w:sz w:val="54"/>
          <w:szCs w:val="54"/>
          <w:shd w:val="clear" w:color="auto" w:fill="FFFFFF"/>
        </w:rPr>
        <w:lastRenderedPageBreak/>
        <w:t>Quiz</w:t>
      </w:r>
      <w:r w:rsidR="00E612B9">
        <w:rPr>
          <w:rFonts w:ascii="Arial" w:hAnsi="Arial" w:cs="Arial"/>
          <w:b/>
          <w:bCs/>
          <w:color w:val="222222"/>
          <w:sz w:val="54"/>
          <w:szCs w:val="54"/>
          <w:shd w:val="clear" w:color="auto" w:fill="FFFFFF"/>
        </w:rPr>
        <w:t>!</w:t>
      </w:r>
      <w:r w:rsidR="000743A4">
        <w:rPr>
          <w:rFonts w:ascii="Arial" w:hAnsi="Arial" w:cs="Arial"/>
          <w:b/>
          <w:bCs/>
          <w:color w:val="222222"/>
          <w:sz w:val="54"/>
          <w:szCs w:val="54"/>
          <w:shd w:val="clear" w:color="auto" w:fill="FFFFFF"/>
        </w:rPr>
        <w:t xml:space="preserve"> </w:t>
      </w:r>
    </w:p>
    <w:p w14:paraId="258AE8B7" w14:textId="1062E964" w:rsidR="00C10DF1" w:rsidRPr="00C10DF1" w:rsidRDefault="00C10DF1" w:rsidP="00E612B9">
      <w:pPr>
        <w:spacing w:after="0" w:line="240" w:lineRule="auto"/>
        <w:jc w:val="center"/>
        <w:rPr>
          <w:rFonts w:ascii="Arial" w:hAnsi="Arial" w:cs="Arial"/>
          <w:b/>
          <w:bCs/>
          <w:color w:val="222222"/>
          <w:sz w:val="54"/>
          <w:szCs w:val="54"/>
          <w:shd w:val="clear" w:color="auto" w:fill="FFFFFF"/>
        </w:rPr>
      </w:pPr>
      <w:r w:rsidRPr="00C10DF1">
        <w:rPr>
          <w:rFonts w:ascii="KaiTi" w:eastAsia="KaiTi" w:hAnsi="KaiTi" w:cs="Arial"/>
          <w:b/>
          <w:bCs/>
          <w:sz w:val="54"/>
          <w:szCs w:val="54"/>
        </w:rPr>
        <w:t>測驗!</w:t>
      </w:r>
    </w:p>
    <w:p w14:paraId="4C738F12" w14:textId="77777777" w:rsidR="00DE5542" w:rsidRPr="00F94CC4" w:rsidRDefault="00DE5542" w:rsidP="00A267E1">
      <w:pPr>
        <w:spacing w:after="0" w:line="240" w:lineRule="auto"/>
        <w:rPr>
          <w:rFonts w:ascii="Arial" w:hAnsi="Arial" w:cs="Arial"/>
          <w:color w:val="222222"/>
          <w:sz w:val="38"/>
          <w:szCs w:val="38"/>
          <w:shd w:val="clear" w:color="auto" w:fill="FFFFFF"/>
        </w:rPr>
      </w:pPr>
    </w:p>
    <w:p w14:paraId="5316533A" w14:textId="467FCB59" w:rsidR="00240B6D" w:rsidRPr="00C10DF1" w:rsidRDefault="00240B6D" w:rsidP="00240B6D">
      <w:pPr>
        <w:spacing w:after="0" w:line="240" w:lineRule="auto"/>
        <w:jc w:val="center"/>
        <w:rPr>
          <w:rFonts w:ascii="Arial" w:hAnsi="Arial" w:cs="Arial"/>
          <w:b/>
          <w:bCs/>
          <w:sz w:val="38"/>
          <w:szCs w:val="38"/>
        </w:rPr>
      </w:pPr>
      <w:r w:rsidRPr="00F6528F">
        <w:rPr>
          <w:rFonts w:ascii="Arial" w:hAnsi="Arial" w:cs="Arial"/>
          <w:b/>
          <w:bCs/>
          <w:sz w:val="34"/>
          <w:szCs w:val="34"/>
        </w:rPr>
        <w:t>True or false style</w:t>
      </w:r>
      <w:r w:rsidR="003B6709" w:rsidRPr="00F6528F">
        <w:rPr>
          <w:rFonts w:ascii="Arial" w:hAnsi="Arial" w:cs="Arial"/>
          <w:b/>
          <w:bCs/>
          <w:sz w:val="34"/>
          <w:szCs w:val="34"/>
        </w:rPr>
        <w:t xml:space="preserve"> </w:t>
      </w:r>
      <w:r w:rsidR="00351DFA" w:rsidRPr="00F6528F">
        <w:rPr>
          <w:rFonts w:ascii="Arial" w:hAnsi="Arial" w:cs="Arial" w:hint="eastAsia"/>
          <w:b/>
          <w:bCs/>
          <w:sz w:val="34"/>
          <w:szCs w:val="34"/>
        </w:rPr>
        <w:t xml:space="preserve">quiz </w:t>
      </w:r>
      <w:r w:rsidR="00F6528F" w:rsidRPr="00F6528F">
        <w:rPr>
          <w:rFonts w:ascii="Arial" w:hAnsi="Arial" w:cs="Arial" w:hint="eastAsia"/>
          <w:b/>
          <w:bCs/>
          <w:sz w:val="34"/>
          <w:szCs w:val="34"/>
        </w:rPr>
        <w:t>based on the information above</w:t>
      </w:r>
      <w:r w:rsidR="008C66F7" w:rsidRPr="00C10DF1">
        <w:rPr>
          <w:rFonts w:ascii="Arial" w:hAnsi="Arial" w:cs="Arial"/>
          <w:b/>
          <w:bCs/>
          <w:sz w:val="38"/>
          <w:szCs w:val="38"/>
        </w:rPr>
        <w:br/>
      </w:r>
      <w:r w:rsidR="008C66F7" w:rsidRPr="00F6528F">
        <w:rPr>
          <w:rFonts w:ascii="KaiTi" w:eastAsia="KaiTi" w:hAnsi="KaiTi" w:cs="Arial"/>
          <w:b/>
          <w:bCs/>
          <w:sz w:val="42"/>
          <w:szCs w:val="42"/>
        </w:rPr>
        <w:t>根據以上資訊的「是非題小測驗」</w:t>
      </w:r>
    </w:p>
    <w:p w14:paraId="01D080A5" w14:textId="77777777" w:rsidR="00240B6D" w:rsidRDefault="00240B6D" w:rsidP="00A267E1">
      <w:pPr>
        <w:spacing w:after="0" w:line="240" w:lineRule="auto"/>
        <w:rPr>
          <w:rFonts w:ascii="Arial" w:hAnsi="Arial" w:cs="Arial"/>
          <w:sz w:val="38"/>
          <w:szCs w:val="38"/>
        </w:rPr>
      </w:pPr>
    </w:p>
    <w:p w14:paraId="00DCD49F" w14:textId="6BD25D59" w:rsidR="00767266" w:rsidRPr="001B6EBF" w:rsidRDefault="00240B6D" w:rsidP="00A267E1">
      <w:pPr>
        <w:spacing w:after="0" w:line="240" w:lineRule="auto"/>
        <w:rPr>
          <w:rFonts w:ascii="Arial" w:hAnsi="Arial" w:cs="Arial"/>
          <w:b/>
          <w:bCs/>
          <w:sz w:val="30"/>
          <w:szCs w:val="30"/>
        </w:rPr>
      </w:pPr>
      <w:hyperlink r:id="rId31" w:history="1">
        <w:r w:rsidRPr="001B6EBF">
          <w:rPr>
            <w:rStyle w:val="Hyperlink"/>
            <w:rFonts w:ascii="Arial" w:hAnsi="Arial" w:cs="Arial"/>
            <w:b/>
            <w:bCs/>
            <w:sz w:val="30"/>
            <w:szCs w:val="30"/>
          </w:rPr>
          <w:t>https://create.kahoot.it/details/1cd50c5e-f145-48f1-a1c3-854c31d0cd55</w:t>
        </w:r>
      </w:hyperlink>
    </w:p>
    <w:p w14:paraId="32F34BD1" w14:textId="77777777" w:rsidR="00913BA5" w:rsidRPr="001B6EBF" w:rsidRDefault="00913BA5" w:rsidP="00A267E1">
      <w:pPr>
        <w:spacing w:after="0" w:line="240" w:lineRule="auto"/>
        <w:rPr>
          <w:rFonts w:ascii="Arial" w:hAnsi="Arial" w:cs="Arial"/>
          <w:b/>
          <w:bCs/>
          <w:sz w:val="30"/>
          <w:szCs w:val="30"/>
        </w:rPr>
      </w:pPr>
    </w:p>
    <w:p w14:paraId="666D8C4A" w14:textId="09375718" w:rsidR="00240B6D" w:rsidRPr="001B6EBF" w:rsidRDefault="00240B6D" w:rsidP="00A267E1">
      <w:pPr>
        <w:spacing w:after="0" w:line="240" w:lineRule="auto"/>
        <w:rPr>
          <w:rFonts w:ascii="Arial" w:hAnsi="Arial" w:cs="Arial"/>
          <w:b/>
          <w:bCs/>
          <w:sz w:val="30"/>
          <w:szCs w:val="30"/>
        </w:rPr>
      </w:pPr>
      <w:hyperlink r:id="rId32" w:history="1">
        <w:r w:rsidRPr="001B6EBF">
          <w:rPr>
            <w:rStyle w:val="Hyperlink"/>
            <w:rFonts w:ascii="Arial" w:hAnsi="Arial" w:cs="Arial"/>
            <w:b/>
            <w:bCs/>
            <w:sz w:val="30"/>
            <w:szCs w:val="30"/>
          </w:rPr>
          <w:t>https://quizlet.com/gb/1035555628/the-value-of-bikes-bike-lanes-over-cars-roads-true-or-false-quiz-flash-cards/?i=5v19u&amp;x=1jqt</w:t>
        </w:r>
      </w:hyperlink>
    </w:p>
    <w:p w14:paraId="00824EAA" w14:textId="77777777" w:rsidR="00240B6D" w:rsidRPr="00F94CC4" w:rsidRDefault="00240B6D" w:rsidP="00A267E1">
      <w:pPr>
        <w:spacing w:after="0" w:line="240" w:lineRule="auto"/>
        <w:rPr>
          <w:rFonts w:ascii="Arial" w:hAnsi="Arial" w:cs="Arial"/>
          <w:sz w:val="38"/>
          <w:szCs w:val="38"/>
        </w:rPr>
      </w:pPr>
    </w:p>
    <w:sectPr w:rsidR="00240B6D" w:rsidRPr="00F94CC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EC933" w14:textId="77777777" w:rsidR="005205A4" w:rsidRDefault="005205A4" w:rsidP="008E362E">
      <w:pPr>
        <w:spacing w:after="0" w:line="240" w:lineRule="auto"/>
      </w:pPr>
      <w:r>
        <w:separator/>
      </w:r>
    </w:p>
  </w:endnote>
  <w:endnote w:type="continuationSeparator" w:id="0">
    <w:p w14:paraId="3F28164A" w14:textId="77777777" w:rsidR="005205A4" w:rsidRDefault="005205A4" w:rsidP="008E36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KaiT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02C79" w14:textId="77777777" w:rsidR="005205A4" w:rsidRDefault="005205A4" w:rsidP="008E362E">
      <w:pPr>
        <w:spacing w:after="0" w:line="240" w:lineRule="auto"/>
      </w:pPr>
      <w:r>
        <w:separator/>
      </w:r>
    </w:p>
  </w:footnote>
  <w:footnote w:type="continuationSeparator" w:id="0">
    <w:p w14:paraId="04EFA362" w14:textId="77777777" w:rsidR="005205A4" w:rsidRDefault="005205A4" w:rsidP="008E36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E5375"/>
    <w:multiLevelType w:val="hybridMultilevel"/>
    <w:tmpl w:val="CF048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3779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05"/>
    <w:rsid w:val="00003897"/>
    <w:rsid w:val="00004CC4"/>
    <w:rsid w:val="000059C8"/>
    <w:rsid w:val="00010B0F"/>
    <w:rsid w:val="0001689E"/>
    <w:rsid w:val="00044910"/>
    <w:rsid w:val="00057A9A"/>
    <w:rsid w:val="00057FCF"/>
    <w:rsid w:val="00060A0D"/>
    <w:rsid w:val="00065E04"/>
    <w:rsid w:val="000743A4"/>
    <w:rsid w:val="00093639"/>
    <w:rsid w:val="000A7526"/>
    <w:rsid w:val="000B4427"/>
    <w:rsid w:val="000C6498"/>
    <w:rsid w:val="000E0696"/>
    <w:rsid w:val="000E2963"/>
    <w:rsid w:val="000E6228"/>
    <w:rsid w:val="000F3FAD"/>
    <w:rsid w:val="000F6AFF"/>
    <w:rsid w:val="00111BFA"/>
    <w:rsid w:val="00113CAA"/>
    <w:rsid w:val="0012249D"/>
    <w:rsid w:val="00125295"/>
    <w:rsid w:val="0013757A"/>
    <w:rsid w:val="001472FD"/>
    <w:rsid w:val="0015271D"/>
    <w:rsid w:val="00154268"/>
    <w:rsid w:val="0015731D"/>
    <w:rsid w:val="00161AC5"/>
    <w:rsid w:val="0016206E"/>
    <w:rsid w:val="001700FB"/>
    <w:rsid w:val="00184E43"/>
    <w:rsid w:val="0018625E"/>
    <w:rsid w:val="00197D40"/>
    <w:rsid w:val="001A202B"/>
    <w:rsid w:val="001A2D67"/>
    <w:rsid w:val="001B6EBF"/>
    <w:rsid w:val="001C3ADA"/>
    <w:rsid w:val="001C7FE4"/>
    <w:rsid w:val="001D0476"/>
    <w:rsid w:val="001D421C"/>
    <w:rsid w:val="001D51A5"/>
    <w:rsid w:val="001D5D62"/>
    <w:rsid w:val="001E2A45"/>
    <w:rsid w:val="001E3919"/>
    <w:rsid w:val="001E6657"/>
    <w:rsid w:val="001F6B43"/>
    <w:rsid w:val="0021780C"/>
    <w:rsid w:val="00226080"/>
    <w:rsid w:val="0023351F"/>
    <w:rsid w:val="00240B6D"/>
    <w:rsid w:val="00241BAF"/>
    <w:rsid w:val="00245FCB"/>
    <w:rsid w:val="00250E70"/>
    <w:rsid w:val="00261780"/>
    <w:rsid w:val="00265B2F"/>
    <w:rsid w:val="002723A2"/>
    <w:rsid w:val="002A3F0E"/>
    <w:rsid w:val="002A7320"/>
    <w:rsid w:val="002D24F2"/>
    <w:rsid w:val="002D2FF1"/>
    <w:rsid w:val="002D3AF2"/>
    <w:rsid w:val="002D4211"/>
    <w:rsid w:val="002F3F1C"/>
    <w:rsid w:val="00305A4E"/>
    <w:rsid w:val="00314B92"/>
    <w:rsid w:val="00340E94"/>
    <w:rsid w:val="003411D1"/>
    <w:rsid w:val="003458C1"/>
    <w:rsid w:val="00350FE5"/>
    <w:rsid w:val="00351DFA"/>
    <w:rsid w:val="00356B00"/>
    <w:rsid w:val="00356FB6"/>
    <w:rsid w:val="0035759C"/>
    <w:rsid w:val="00361BFB"/>
    <w:rsid w:val="00362437"/>
    <w:rsid w:val="00366271"/>
    <w:rsid w:val="003A094D"/>
    <w:rsid w:val="003B48FB"/>
    <w:rsid w:val="003B6709"/>
    <w:rsid w:val="003C27F0"/>
    <w:rsid w:val="003D0624"/>
    <w:rsid w:val="003D13C8"/>
    <w:rsid w:val="003D71C9"/>
    <w:rsid w:val="003E1E54"/>
    <w:rsid w:val="003E738B"/>
    <w:rsid w:val="003F00F3"/>
    <w:rsid w:val="00412868"/>
    <w:rsid w:val="00415304"/>
    <w:rsid w:val="00422E6C"/>
    <w:rsid w:val="004451CB"/>
    <w:rsid w:val="00445719"/>
    <w:rsid w:val="00446C04"/>
    <w:rsid w:val="00477AF2"/>
    <w:rsid w:val="0048039D"/>
    <w:rsid w:val="004815E1"/>
    <w:rsid w:val="00484A6D"/>
    <w:rsid w:val="00485A15"/>
    <w:rsid w:val="00490E45"/>
    <w:rsid w:val="004944DF"/>
    <w:rsid w:val="00496E06"/>
    <w:rsid w:val="004A2861"/>
    <w:rsid w:val="004D39B4"/>
    <w:rsid w:val="004E0E86"/>
    <w:rsid w:val="004E18BB"/>
    <w:rsid w:val="004E1C34"/>
    <w:rsid w:val="004E1E22"/>
    <w:rsid w:val="004F5BF0"/>
    <w:rsid w:val="004F60C4"/>
    <w:rsid w:val="0050347D"/>
    <w:rsid w:val="00506B05"/>
    <w:rsid w:val="005122FA"/>
    <w:rsid w:val="005205A4"/>
    <w:rsid w:val="005266E5"/>
    <w:rsid w:val="0053284C"/>
    <w:rsid w:val="00546D13"/>
    <w:rsid w:val="00552147"/>
    <w:rsid w:val="005639B7"/>
    <w:rsid w:val="005672BE"/>
    <w:rsid w:val="0058119F"/>
    <w:rsid w:val="005A7252"/>
    <w:rsid w:val="005B231A"/>
    <w:rsid w:val="005C044F"/>
    <w:rsid w:val="005C6768"/>
    <w:rsid w:val="005D0606"/>
    <w:rsid w:val="005D1D8F"/>
    <w:rsid w:val="005E5B97"/>
    <w:rsid w:val="005E7C97"/>
    <w:rsid w:val="005F5CE3"/>
    <w:rsid w:val="005F769D"/>
    <w:rsid w:val="006033DB"/>
    <w:rsid w:val="00604332"/>
    <w:rsid w:val="00616347"/>
    <w:rsid w:val="00620767"/>
    <w:rsid w:val="00630266"/>
    <w:rsid w:val="00633CE2"/>
    <w:rsid w:val="00636E90"/>
    <w:rsid w:val="00663C3D"/>
    <w:rsid w:val="00671473"/>
    <w:rsid w:val="00672711"/>
    <w:rsid w:val="00674126"/>
    <w:rsid w:val="00686350"/>
    <w:rsid w:val="00686518"/>
    <w:rsid w:val="006B6405"/>
    <w:rsid w:val="006C4576"/>
    <w:rsid w:val="006D02F8"/>
    <w:rsid w:val="006D113E"/>
    <w:rsid w:val="006D4F97"/>
    <w:rsid w:val="006E56D9"/>
    <w:rsid w:val="006F77EF"/>
    <w:rsid w:val="007056A6"/>
    <w:rsid w:val="007062BC"/>
    <w:rsid w:val="007221BA"/>
    <w:rsid w:val="00732AFB"/>
    <w:rsid w:val="0073610B"/>
    <w:rsid w:val="0076491B"/>
    <w:rsid w:val="00764E51"/>
    <w:rsid w:val="00765DCB"/>
    <w:rsid w:val="00767266"/>
    <w:rsid w:val="00773FE8"/>
    <w:rsid w:val="00795E97"/>
    <w:rsid w:val="007B222E"/>
    <w:rsid w:val="007D020C"/>
    <w:rsid w:val="007D0316"/>
    <w:rsid w:val="007D3CB3"/>
    <w:rsid w:val="007D3D2E"/>
    <w:rsid w:val="007E37EB"/>
    <w:rsid w:val="007F55BD"/>
    <w:rsid w:val="0081213A"/>
    <w:rsid w:val="00812A92"/>
    <w:rsid w:val="0081441C"/>
    <w:rsid w:val="00840976"/>
    <w:rsid w:val="00843060"/>
    <w:rsid w:val="008549B0"/>
    <w:rsid w:val="0087101C"/>
    <w:rsid w:val="008929CB"/>
    <w:rsid w:val="008B174E"/>
    <w:rsid w:val="008C1E35"/>
    <w:rsid w:val="008C48CE"/>
    <w:rsid w:val="008C66F7"/>
    <w:rsid w:val="008D4EC2"/>
    <w:rsid w:val="008E362E"/>
    <w:rsid w:val="008E706B"/>
    <w:rsid w:val="008F639A"/>
    <w:rsid w:val="008F6570"/>
    <w:rsid w:val="009006B9"/>
    <w:rsid w:val="00913BA5"/>
    <w:rsid w:val="00931B14"/>
    <w:rsid w:val="00933E7C"/>
    <w:rsid w:val="00944969"/>
    <w:rsid w:val="00962574"/>
    <w:rsid w:val="00962CCC"/>
    <w:rsid w:val="00971445"/>
    <w:rsid w:val="009A508F"/>
    <w:rsid w:val="009B7F4F"/>
    <w:rsid w:val="009C1192"/>
    <w:rsid w:val="009C4204"/>
    <w:rsid w:val="009F4C5A"/>
    <w:rsid w:val="00A00ECA"/>
    <w:rsid w:val="00A236FD"/>
    <w:rsid w:val="00A267E1"/>
    <w:rsid w:val="00A4089D"/>
    <w:rsid w:val="00A439DD"/>
    <w:rsid w:val="00A46462"/>
    <w:rsid w:val="00A47D46"/>
    <w:rsid w:val="00A61EBA"/>
    <w:rsid w:val="00A625DF"/>
    <w:rsid w:val="00A67344"/>
    <w:rsid w:val="00A83FEC"/>
    <w:rsid w:val="00A87BB4"/>
    <w:rsid w:val="00A918B3"/>
    <w:rsid w:val="00AA4FE7"/>
    <w:rsid w:val="00AA6859"/>
    <w:rsid w:val="00AB0535"/>
    <w:rsid w:val="00AB2055"/>
    <w:rsid w:val="00AC3442"/>
    <w:rsid w:val="00AF18FF"/>
    <w:rsid w:val="00B01675"/>
    <w:rsid w:val="00B04562"/>
    <w:rsid w:val="00B17FEC"/>
    <w:rsid w:val="00B201A2"/>
    <w:rsid w:val="00B27312"/>
    <w:rsid w:val="00B273B7"/>
    <w:rsid w:val="00B440AB"/>
    <w:rsid w:val="00B5526C"/>
    <w:rsid w:val="00B77B68"/>
    <w:rsid w:val="00B92031"/>
    <w:rsid w:val="00B92DED"/>
    <w:rsid w:val="00B95F70"/>
    <w:rsid w:val="00BB5004"/>
    <w:rsid w:val="00BC3069"/>
    <w:rsid w:val="00BC57B4"/>
    <w:rsid w:val="00BD6AEA"/>
    <w:rsid w:val="00BE3B52"/>
    <w:rsid w:val="00BE4856"/>
    <w:rsid w:val="00BE7043"/>
    <w:rsid w:val="00C07166"/>
    <w:rsid w:val="00C10B0A"/>
    <w:rsid w:val="00C10DF1"/>
    <w:rsid w:val="00C158D6"/>
    <w:rsid w:val="00C17BC1"/>
    <w:rsid w:val="00C30013"/>
    <w:rsid w:val="00C30F5C"/>
    <w:rsid w:val="00C463DA"/>
    <w:rsid w:val="00C56412"/>
    <w:rsid w:val="00C56F4B"/>
    <w:rsid w:val="00C64FA4"/>
    <w:rsid w:val="00C70981"/>
    <w:rsid w:val="00C71A4A"/>
    <w:rsid w:val="00C81E20"/>
    <w:rsid w:val="00CB10F5"/>
    <w:rsid w:val="00CB7320"/>
    <w:rsid w:val="00CC5F87"/>
    <w:rsid w:val="00CD493B"/>
    <w:rsid w:val="00CE6EC0"/>
    <w:rsid w:val="00CE7FCD"/>
    <w:rsid w:val="00CF00DD"/>
    <w:rsid w:val="00CF34F9"/>
    <w:rsid w:val="00D075A3"/>
    <w:rsid w:val="00D14F55"/>
    <w:rsid w:val="00D32E9A"/>
    <w:rsid w:val="00D33C91"/>
    <w:rsid w:val="00D35035"/>
    <w:rsid w:val="00D425C0"/>
    <w:rsid w:val="00D46C03"/>
    <w:rsid w:val="00D46D69"/>
    <w:rsid w:val="00D6621F"/>
    <w:rsid w:val="00D820F2"/>
    <w:rsid w:val="00D83B5B"/>
    <w:rsid w:val="00D840E9"/>
    <w:rsid w:val="00D94E9E"/>
    <w:rsid w:val="00D954C2"/>
    <w:rsid w:val="00D95E3B"/>
    <w:rsid w:val="00DC1226"/>
    <w:rsid w:val="00DC3D9B"/>
    <w:rsid w:val="00DC6542"/>
    <w:rsid w:val="00DE0379"/>
    <w:rsid w:val="00DE0E27"/>
    <w:rsid w:val="00DE5542"/>
    <w:rsid w:val="00DF1498"/>
    <w:rsid w:val="00E01EAF"/>
    <w:rsid w:val="00E065E6"/>
    <w:rsid w:val="00E07ECA"/>
    <w:rsid w:val="00E1003D"/>
    <w:rsid w:val="00E11F53"/>
    <w:rsid w:val="00E13039"/>
    <w:rsid w:val="00E17E75"/>
    <w:rsid w:val="00E24304"/>
    <w:rsid w:val="00E32524"/>
    <w:rsid w:val="00E34E15"/>
    <w:rsid w:val="00E3675A"/>
    <w:rsid w:val="00E612B9"/>
    <w:rsid w:val="00E64592"/>
    <w:rsid w:val="00EA2F09"/>
    <w:rsid w:val="00EA439F"/>
    <w:rsid w:val="00EA5AF5"/>
    <w:rsid w:val="00EB6F8B"/>
    <w:rsid w:val="00EC3B40"/>
    <w:rsid w:val="00EC560E"/>
    <w:rsid w:val="00EC57AD"/>
    <w:rsid w:val="00ED10C8"/>
    <w:rsid w:val="00ED391A"/>
    <w:rsid w:val="00ED7D2B"/>
    <w:rsid w:val="00F176E4"/>
    <w:rsid w:val="00F40F2E"/>
    <w:rsid w:val="00F5703C"/>
    <w:rsid w:val="00F571FB"/>
    <w:rsid w:val="00F63E40"/>
    <w:rsid w:val="00F647F4"/>
    <w:rsid w:val="00F6528F"/>
    <w:rsid w:val="00F667C6"/>
    <w:rsid w:val="00F73782"/>
    <w:rsid w:val="00F86B50"/>
    <w:rsid w:val="00F8798A"/>
    <w:rsid w:val="00F94CC4"/>
    <w:rsid w:val="00FB19CD"/>
    <w:rsid w:val="00FC57D2"/>
    <w:rsid w:val="00FD0021"/>
    <w:rsid w:val="00FD140A"/>
    <w:rsid w:val="00FD4FC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64AE9"/>
  <w15:chartTrackingRefBased/>
  <w15:docId w15:val="{5B290C2B-E1EC-4A6E-A91F-60199CED6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D33C91"/>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36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362E"/>
  </w:style>
  <w:style w:type="paragraph" w:styleId="Footer">
    <w:name w:val="footer"/>
    <w:basedOn w:val="Normal"/>
    <w:link w:val="FooterChar"/>
    <w:uiPriority w:val="99"/>
    <w:unhideWhenUsed/>
    <w:rsid w:val="008E36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362E"/>
  </w:style>
  <w:style w:type="character" w:styleId="Hyperlink">
    <w:name w:val="Hyperlink"/>
    <w:basedOn w:val="DefaultParagraphFont"/>
    <w:uiPriority w:val="99"/>
    <w:unhideWhenUsed/>
    <w:rsid w:val="008E362E"/>
    <w:rPr>
      <w:color w:val="0563C1" w:themeColor="hyperlink"/>
      <w:u w:val="single"/>
    </w:rPr>
  </w:style>
  <w:style w:type="character" w:styleId="UnresolvedMention">
    <w:name w:val="Unresolved Mention"/>
    <w:basedOn w:val="DefaultParagraphFont"/>
    <w:uiPriority w:val="99"/>
    <w:semiHidden/>
    <w:unhideWhenUsed/>
    <w:rsid w:val="008E362E"/>
    <w:rPr>
      <w:color w:val="605E5C"/>
      <w:shd w:val="clear" w:color="auto" w:fill="E1DFDD"/>
    </w:rPr>
  </w:style>
  <w:style w:type="character" w:styleId="FollowedHyperlink">
    <w:name w:val="FollowedHyperlink"/>
    <w:basedOn w:val="DefaultParagraphFont"/>
    <w:uiPriority w:val="99"/>
    <w:semiHidden/>
    <w:unhideWhenUsed/>
    <w:rsid w:val="00BE7043"/>
    <w:rPr>
      <w:color w:val="954F72" w:themeColor="followedHyperlink"/>
      <w:u w:val="single"/>
    </w:rPr>
  </w:style>
  <w:style w:type="paragraph" w:styleId="ListParagraph">
    <w:name w:val="List Paragraph"/>
    <w:basedOn w:val="Normal"/>
    <w:uiPriority w:val="34"/>
    <w:qFormat/>
    <w:rsid w:val="00C70981"/>
    <w:pPr>
      <w:ind w:left="720"/>
      <w:contextualSpacing/>
    </w:pPr>
  </w:style>
  <w:style w:type="paragraph" w:styleId="Caption">
    <w:name w:val="caption"/>
    <w:basedOn w:val="Normal"/>
    <w:next w:val="Normal"/>
    <w:uiPriority w:val="35"/>
    <w:unhideWhenUsed/>
    <w:qFormat/>
    <w:rsid w:val="009B7F4F"/>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rsid w:val="00D33C91"/>
    <w:rPr>
      <w:rFonts w:eastAsiaTheme="majorEastAsia" w:cstheme="majorBidi"/>
      <w:color w:val="2F5496" w:themeColor="accent1" w:themeShade="BF"/>
      <w:kern w:val="2"/>
      <w:sz w:val="28"/>
      <w:szCs w:val="28"/>
      <w14:ligatures w14:val="standardContextual"/>
    </w:rPr>
  </w:style>
  <w:style w:type="character" w:styleId="Strong">
    <w:name w:val="Strong"/>
    <w:basedOn w:val="DefaultParagraphFont"/>
    <w:uiPriority w:val="22"/>
    <w:qFormat/>
    <w:rsid w:val="00D33C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39170">
      <w:bodyDiv w:val="1"/>
      <w:marLeft w:val="0"/>
      <w:marRight w:val="0"/>
      <w:marTop w:val="0"/>
      <w:marBottom w:val="0"/>
      <w:divBdr>
        <w:top w:val="none" w:sz="0" w:space="0" w:color="auto"/>
        <w:left w:val="none" w:sz="0" w:space="0" w:color="auto"/>
        <w:bottom w:val="none" w:sz="0" w:space="0" w:color="auto"/>
        <w:right w:val="none" w:sz="0" w:space="0" w:color="auto"/>
      </w:divBdr>
    </w:div>
    <w:div w:id="572740014">
      <w:bodyDiv w:val="1"/>
      <w:marLeft w:val="0"/>
      <w:marRight w:val="0"/>
      <w:marTop w:val="0"/>
      <w:marBottom w:val="0"/>
      <w:divBdr>
        <w:top w:val="none" w:sz="0" w:space="0" w:color="auto"/>
        <w:left w:val="none" w:sz="0" w:space="0" w:color="auto"/>
        <w:bottom w:val="none" w:sz="0" w:space="0" w:color="auto"/>
        <w:right w:val="none" w:sz="0" w:space="0" w:color="auto"/>
      </w:divBdr>
    </w:div>
    <w:div w:id="1399790014">
      <w:bodyDiv w:val="1"/>
      <w:marLeft w:val="0"/>
      <w:marRight w:val="0"/>
      <w:marTop w:val="0"/>
      <w:marBottom w:val="0"/>
      <w:divBdr>
        <w:top w:val="none" w:sz="0" w:space="0" w:color="auto"/>
        <w:left w:val="none" w:sz="0" w:space="0" w:color="auto"/>
        <w:bottom w:val="none" w:sz="0" w:space="0" w:color="auto"/>
        <w:right w:val="none" w:sz="0" w:space="0" w:color="auto"/>
      </w:divBdr>
      <w:divsChild>
        <w:div w:id="908348046">
          <w:marLeft w:val="0"/>
          <w:marRight w:val="0"/>
          <w:marTop w:val="0"/>
          <w:marBottom w:val="0"/>
          <w:divBdr>
            <w:top w:val="none" w:sz="0" w:space="0" w:color="auto"/>
            <w:left w:val="none" w:sz="0" w:space="0" w:color="auto"/>
            <w:bottom w:val="none" w:sz="0" w:space="0" w:color="auto"/>
            <w:right w:val="none" w:sz="0" w:space="0" w:color="auto"/>
          </w:divBdr>
          <w:divsChild>
            <w:div w:id="1719358973">
              <w:marLeft w:val="-225"/>
              <w:marRight w:val="-225"/>
              <w:marTop w:val="0"/>
              <w:marBottom w:val="0"/>
              <w:divBdr>
                <w:top w:val="none" w:sz="0" w:space="0" w:color="auto"/>
                <w:left w:val="none" w:sz="0" w:space="0" w:color="auto"/>
                <w:bottom w:val="none" w:sz="0" w:space="0" w:color="auto"/>
                <w:right w:val="none" w:sz="0" w:space="0" w:color="auto"/>
              </w:divBdr>
              <w:divsChild>
                <w:div w:id="1690326538">
                  <w:marLeft w:val="0"/>
                  <w:marRight w:val="0"/>
                  <w:marTop w:val="0"/>
                  <w:marBottom w:val="0"/>
                  <w:divBdr>
                    <w:top w:val="none" w:sz="0" w:space="0" w:color="auto"/>
                    <w:left w:val="none" w:sz="0" w:space="0" w:color="auto"/>
                    <w:bottom w:val="none" w:sz="0" w:space="0" w:color="auto"/>
                    <w:right w:val="none" w:sz="0" w:space="0" w:color="auto"/>
                  </w:divBdr>
                </w:div>
              </w:divsChild>
            </w:div>
            <w:div w:id="1517305551">
              <w:marLeft w:val="-225"/>
              <w:marRight w:val="-225"/>
              <w:marTop w:val="0"/>
              <w:marBottom w:val="0"/>
              <w:divBdr>
                <w:top w:val="none" w:sz="0" w:space="0" w:color="auto"/>
                <w:left w:val="none" w:sz="0" w:space="0" w:color="auto"/>
                <w:bottom w:val="none" w:sz="0" w:space="0" w:color="auto"/>
                <w:right w:val="none" w:sz="0" w:space="0" w:color="auto"/>
              </w:divBdr>
              <w:divsChild>
                <w:div w:id="1217740257">
                  <w:marLeft w:val="0"/>
                  <w:marRight w:val="0"/>
                  <w:marTop w:val="0"/>
                  <w:marBottom w:val="0"/>
                  <w:divBdr>
                    <w:top w:val="none" w:sz="0" w:space="0" w:color="auto"/>
                    <w:left w:val="none" w:sz="0" w:space="0" w:color="auto"/>
                    <w:bottom w:val="none" w:sz="0" w:space="0" w:color="auto"/>
                    <w:right w:val="none" w:sz="0" w:space="0" w:color="auto"/>
                  </w:divBdr>
                  <w:divsChild>
                    <w:div w:id="1611819427">
                      <w:marLeft w:val="-450"/>
                      <w:marRight w:val="0"/>
                      <w:marTop w:val="0"/>
                      <w:marBottom w:val="0"/>
                      <w:divBdr>
                        <w:top w:val="none" w:sz="0" w:space="0" w:color="auto"/>
                        <w:left w:val="none" w:sz="0" w:space="0" w:color="auto"/>
                        <w:bottom w:val="none" w:sz="0" w:space="0" w:color="auto"/>
                        <w:right w:val="none" w:sz="0" w:space="0" w:color="auto"/>
                      </w:divBdr>
                    </w:div>
                  </w:divsChild>
                </w:div>
                <w:div w:id="209658668">
                  <w:marLeft w:val="0"/>
                  <w:marRight w:val="0"/>
                  <w:marTop w:val="0"/>
                  <w:marBottom w:val="0"/>
                  <w:divBdr>
                    <w:top w:val="none" w:sz="0" w:space="0" w:color="auto"/>
                    <w:left w:val="none" w:sz="0" w:space="0" w:color="auto"/>
                    <w:bottom w:val="none" w:sz="0" w:space="0" w:color="auto"/>
                    <w:right w:val="none" w:sz="0" w:space="0" w:color="auto"/>
                  </w:divBdr>
                  <w:divsChild>
                    <w:div w:id="1907253732">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76843">
          <w:marLeft w:val="0"/>
          <w:marRight w:val="0"/>
          <w:marTop w:val="0"/>
          <w:marBottom w:val="0"/>
          <w:divBdr>
            <w:top w:val="none" w:sz="0" w:space="0" w:color="auto"/>
            <w:left w:val="none" w:sz="0" w:space="0" w:color="auto"/>
            <w:bottom w:val="none" w:sz="0" w:space="0" w:color="auto"/>
            <w:right w:val="none" w:sz="0" w:space="0" w:color="auto"/>
          </w:divBdr>
          <w:divsChild>
            <w:div w:id="1759711979">
              <w:marLeft w:val="-225"/>
              <w:marRight w:val="-225"/>
              <w:marTop w:val="0"/>
              <w:marBottom w:val="0"/>
              <w:divBdr>
                <w:top w:val="none" w:sz="0" w:space="0" w:color="auto"/>
                <w:left w:val="none" w:sz="0" w:space="0" w:color="auto"/>
                <w:bottom w:val="none" w:sz="0" w:space="0" w:color="auto"/>
                <w:right w:val="none" w:sz="0" w:space="0" w:color="auto"/>
              </w:divBdr>
              <w:divsChild>
                <w:div w:id="1419904555">
                  <w:marLeft w:val="0"/>
                  <w:marRight w:val="0"/>
                  <w:marTop w:val="0"/>
                  <w:marBottom w:val="0"/>
                  <w:divBdr>
                    <w:top w:val="none" w:sz="0" w:space="0" w:color="auto"/>
                    <w:left w:val="none" w:sz="0" w:space="0" w:color="auto"/>
                    <w:bottom w:val="none" w:sz="0" w:space="0" w:color="auto"/>
                    <w:right w:val="none" w:sz="0" w:space="0" w:color="auto"/>
                  </w:divBdr>
                  <w:divsChild>
                    <w:div w:id="1000356306">
                      <w:marLeft w:val="-450"/>
                      <w:marRight w:val="0"/>
                      <w:marTop w:val="0"/>
                      <w:marBottom w:val="0"/>
                      <w:divBdr>
                        <w:top w:val="none" w:sz="0" w:space="0" w:color="auto"/>
                        <w:left w:val="none" w:sz="0" w:space="0" w:color="auto"/>
                        <w:bottom w:val="none" w:sz="0" w:space="0" w:color="auto"/>
                        <w:right w:val="none" w:sz="0" w:space="0" w:color="auto"/>
                      </w:divBdr>
                    </w:div>
                  </w:divsChild>
                </w:div>
                <w:div w:id="477846901">
                  <w:marLeft w:val="0"/>
                  <w:marRight w:val="0"/>
                  <w:marTop w:val="0"/>
                  <w:marBottom w:val="0"/>
                  <w:divBdr>
                    <w:top w:val="none" w:sz="0" w:space="0" w:color="auto"/>
                    <w:left w:val="none" w:sz="0" w:space="0" w:color="auto"/>
                    <w:bottom w:val="none" w:sz="0" w:space="0" w:color="auto"/>
                    <w:right w:val="none" w:sz="0" w:space="0" w:color="auto"/>
                  </w:divBdr>
                  <w:divsChild>
                    <w:div w:id="63297874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574175">
      <w:bodyDiv w:val="1"/>
      <w:marLeft w:val="0"/>
      <w:marRight w:val="0"/>
      <w:marTop w:val="0"/>
      <w:marBottom w:val="0"/>
      <w:divBdr>
        <w:top w:val="none" w:sz="0" w:space="0" w:color="auto"/>
        <w:left w:val="none" w:sz="0" w:space="0" w:color="auto"/>
        <w:bottom w:val="none" w:sz="0" w:space="0" w:color="auto"/>
        <w:right w:val="none" w:sz="0" w:space="0" w:color="auto"/>
      </w:divBdr>
      <w:divsChild>
        <w:div w:id="700280413">
          <w:marLeft w:val="0"/>
          <w:marRight w:val="0"/>
          <w:marTop w:val="0"/>
          <w:marBottom w:val="0"/>
          <w:divBdr>
            <w:top w:val="none" w:sz="0" w:space="0" w:color="auto"/>
            <w:left w:val="none" w:sz="0" w:space="0" w:color="auto"/>
            <w:bottom w:val="none" w:sz="0" w:space="0" w:color="auto"/>
            <w:right w:val="none" w:sz="0" w:space="0" w:color="auto"/>
          </w:divBdr>
          <w:divsChild>
            <w:div w:id="527522407">
              <w:marLeft w:val="-225"/>
              <w:marRight w:val="-225"/>
              <w:marTop w:val="0"/>
              <w:marBottom w:val="0"/>
              <w:divBdr>
                <w:top w:val="none" w:sz="0" w:space="0" w:color="auto"/>
                <w:left w:val="none" w:sz="0" w:space="0" w:color="auto"/>
                <w:bottom w:val="none" w:sz="0" w:space="0" w:color="auto"/>
                <w:right w:val="none" w:sz="0" w:space="0" w:color="auto"/>
              </w:divBdr>
              <w:divsChild>
                <w:div w:id="1399280526">
                  <w:marLeft w:val="0"/>
                  <w:marRight w:val="0"/>
                  <w:marTop w:val="0"/>
                  <w:marBottom w:val="0"/>
                  <w:divBdr>
                    <w:top w:val="none" w:sz="0" w:space="0" w:color="auto"/>
                    <w:left w:val="none" w:sz="0" w:space="0" w:color="auto"/>
                    <w:bottom w:val="none" w:sz="0" w:space="0" w:color="auto"/>
                    <w:right w:val="none" w:sz="0" w:space="0" w:color="auto"/>
                  </w:divBdr>
                </w:div>
              </w:divsChild>
            </w:div>
            <w:div w:id="23219286">
              <w:marLeft w:val="-225"/>
              <w:marRight w:val="-225"/>
              <w:marTop w:val="0"/>
              <w:marBottom w:val="0"/>
              <w:divBdr>
                <w:top w:val="none" w:sz="0" w:space="0" w:color="auto"/>
                <w:left w:val="none" w:sz="0" w:space="0" w:color="auto"/>
                <w:bottom w:val="none" w:sz="0" w:space="0" w:color="auto"/>
                <w:right w:val="none" w:sz="0" w:space="0" w:color="auto"/>
              </w:divBdr>
              <w:divsChild>
                <w:div w:id="452486457">
                  <w:marLeft w:val="0"/>
                  <w:marRight w:val="0"/>
                  <w:marTop w:val="0"/>
                  <w:marBottom w:val="0"/>
                  <w:divBdr>
                    <w:top w:val="none" w:sz="0" w:space="0" w:color="auto"/>
                    <w:left w:val="none" w:sz="0" w:space="0" w:color="auto"/>
                    <w:bottom w:val="none" w:sz="0" w:space="0" w:color="auto"/>
                    <w:right w:val="none" w:sz="0" w:space="0" w:color="auto"/>
                  </w:divBdr>
                  <w:divsChild>
                    <w:div w:id="939533545">
                      <w:marLeft w:val="-450"/>
                      <w:marRight w:val="0"/>
                      <w:marTop w:val="0"/>
                      <w:marBottom w:val="0"/>
                      <w:divBdr>
                        <w:top w:val="none" w:sz="0" w:space="0" w:color="auto"/>
                        <w:left w:val="none" w:sz="0" w:space="0" w:color="auto"/>
                        <w:bottom w:val="none" w:sz="0" w:space="0" w:color="auto"/>
                        <w:right w:val="none" w:sz="0" w:space="0" w:color="auto"/>
                      </w:divBdr>
                    </w:div>
                  </w:divsChild>
                </w:div>
                <w:div w:id="1889410664">
                  <w:marLeft w:val="0"/>
                  <w:marRight w:val="0"/>
                  <w:marTop w:val="0"/>
                  <w:marBottom w:val="0"/>
                  <w:divBdr>
                    <w:top w:val="none" w:sz="0" w:space="0" w:color="auto"/>
                    <w:left w:val="none" w:sz="0" w:space="0" w:color="auto"/>
                    <w:bottom w:val="none" w:sz="0" w:space="0" w:color="auto"/>
                    <w:right w:val="none" w:sz="0" w:space="0" w:color="auto"/>
                  </w:divBdr>
                  <w:divsChild>
                    <w:div w:id="1931889969">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09894">
          <w:marLeft w:val="0"/>
          <w:marRight w:val="0"/>
          <w:marTop w:val="0"/>
          <w:marBottom w:val="0"/>
          <w:divBdr>
            <w:top w:val="none" w:sz="0" w:space="0" w:color="auto"/>
            <w:left w:val="none" w:sz="0" w:space="0" w:color="auto"/>
            <w:bottom w:val="none" w:sz="0" w:space="0" w:color="auto"/>
            <w:right w:val="none" w:sz="0" w:space="0" w:color="auto"/>
          </w:divBdr>
          <w:divsChild>
            <w:div w:id="1140851477">
              <w:marLeft w:val="-225"/>
              <w:marRight w:val="-225"/>
              <w:marTop w:val="0"/>
              <w:marBottom w:val="0"/>
              <w:divBdr>
                <w:top w:val="none" w:sz="0" w:space="0" w:color="auto"/>
                <w:left w:val="none" w:sz="0" w:space="0" w:color="auto"/>
                <w:bottom w:val="none" w:sz="0" w:space="0" w:color="auto"/>
                <w:right w:val="none" w:sz="0" w:space="0" w:color="auto"/>
              </w:divBdr>
              <w:divsChild>
                <w:div w:id="672536533">
                  <w:marLeft w:val="0"/>
                  <w:marRight w:val="0"/>
                  <w:marTop w:val="0"/>
                  <w:marBottom w:val="0"/>
                  <w:divBdr>
                    <w:top w:val="none" w:sz="0" w:space="0" w:color="auto"/>
                    <w:left w:val="none" w:sz="0" w:space="0" w:color="auto"/>
                    <w:bottom w:val="none" w:sz="0" w:space="0" w:color="auto"/>
                    <w:right w:val="none" w:sz="0" w:space="0" w:color="auto"/>
                  </w:divBdr>
                  <w:divsChild>
                    <w:div w:id="386029482">
                      <w:marLeft w:val="-450"/>
                      <w:marRight w:val="0"/>
                      <w:marTop w:val="0"/>
                      <w:marBottom w:val="0"/>
                      <w:divBdr>
                        <w:top w:val="none" w:sz="0" w:space="0" w:color="auto"/>
                        <w:left w:val="none" w:sz="0" w:space="0" w:color="auto"/>
                        <w:bottom w:val="none" w:sz="0" w:space="0" w:color="auto"/>
                        <w:right w:val="none" w:sz="0" w:space="0" w:color="auto"/>
                      </w:divBdr>
                    </w:div>
                  </w:divsChild>
                </w:div>
                <w:div w:id="305475622">
                  <w:marLeft w:val="0"/>
                  <w:marRight w:val="0"/>
                  <w:marTop w:val="0"/>
                  <w:marBottom w:val="0"/>
                  <w:divBdr>
                    <w:top w:val="none" w:sz="0" w:space="0" w:color="auto"/>
                    <w:left w:val="none" w:sz="0" w:space="0" w:color="auto"/>
                    <w:bottom w:val="none" w:sz="0" w:space="0" w:color="auto"/>
                    <w:right w:val="none" w:sz="0" w:space="0" w:color="auto"/>
                  </w:divBdr>
                  <w:divsChild>
                    <w:div w:id="1438598026">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562162">
      <w:bodyDiv w:val="1"/>
      <w:marLeft w:val="0"/>
      <w:marRight w:val="0"/>
      <w:marTop w:val="0"/>
      <w:marBottom w:val="0"/>
      <w:divBdr>
        <w:top w:val="none" w:sz="0" w:space="0" w:color="auto"/>
        <w:left w:val="none" w:sz="0" w:space="0" w:color="auto"/>
        <w:bottom w:val="none" w:sz="0" w:space="0" w:color="auto"/>
        <w:right w:val="none" w:sz="0" w:space="0" w:color="auto"/>
      </w:divBdr>
    </w:div>
    <w:div w:id="196391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ustrans.org.uk/our-blog/research/common-misconceptions-about-active-travel-investment/" TargetMode="External"/><Relationship Id="rId18" Type="http://schemas.openxmlformats.org/officeDocument/2006/relationships/hyperlink" Target="https://drive.google.com/file/d/1BqGRWsN17qZNbvuqrMARql1QYu3_M7Rd/view?pli=1" TargetMode="External"/><Relationship Id="rId26" Type="http://schemas.openxmlformats.org/officeDocument/2006/relationships/image" Target="media/image1.jpeg"/><Relationship Id="rId3" Type="http://schemas.openxmlformats.org/officeDocument/2006/relationships/settings" Target="settings.xml"/><Relationship Id="rId21" Type="http://schemas.openxmlformats.org/officeDocument/2006/relationships/hyperlink" Target="https://www.birmingham.gov.uk/info/20076/pollution/1278/air_pollution_affecting_me_and_my_family" TargetMode="External"/><Relationship Id="rId34" Type="http://schemas.openxmlformats.org/officeDocument/2006/relationships/theme" Target="theme/theme1.xml"/><Relationship Id="rId7" Type="http://schemas.openxmlformats.org/officeDocument/2006/relationships/hyperlink" Target="https://www.sustrans.org.uk/our-blog/news/common-myths-about-investment-in-walking-and-cycling-busted-by-research-report/" TargetMode="External"/><Relationship Id="rId12" Type="http://schemas.openxmlformats.org/officeDocument/2006/relationships/hyperlink" Target="https://doi.org/10.7922/G22805Z9" TargetMode="External"/><Relationship Id="rId17" Type="http://schemas.openxmlformats.org/officeDocument/2006/relationships/hyperlink" Target="https://suttoncoldfieldtowncouncil.gov.uk/wp-content/uploads/2020/10/email-response.pdf" TargetMode="External"/><Relationship Id="rId25" Type="http://schemas.openxmlformats.org/officeDocument/2006/relationships/hyperlink" Target="https://www.sustrans.org.uk/the-walking-and-cycling-index/birmingham-walking-and-cycling-index/"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yclinguk.org/article/six-reasons-build-cycle-lanes" TargetMode="External"/><Relationship Id="rId20" Type="http://schemas.openxmlformats.org/officeDocument/2006/relationships/hyperlink" Target="https://assets.publishing.service.gov.uk/media/6570a68b7469300012488948/HECC-report-2023-chapter-4-outdoor-air-quality.pdf?utm_source=chatgpt.com" TargetMode="External"/><Relationship Id="rId29"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ecolecon.2015.03.006" TargetMode="External"/><Relationship Id="rId24" Type="http://schemas.openxmlformats.org/officeDocument/2006/relationships/hyperlink" Target="https://ajph.aphapublications.org/doi/abs/10.2105/AJPH.2015.302724" TargetMode="External"/><Relationship Id="rId32" Type="http://schemas.openxmlformats.org/officeDocument/2006/relationships/hyperlink" Target="https://quizlet.com/gb/1035555628/the-value-of-bikes-bike-lanes-over-cars-roads-true-or-false-quiz-flash-cards/?i=5v19u&amp;x=1jqt" TargetMode="External"/><Relationship Id="rId5" Type="http://schemas.openxmlformats.org/officeDocument/2006/relationships/footnotes" Target="footnotes.xml"/><Relationship Id="rId15" Type="http://schemas.openxmlformats.org/officeDocument/2006/relationships/hyperlink" Target="https://www.sustrans.org.uk/our-blog/research/common-misconceptions-about-active-travel-investment/" TargetMode="External"/><Relationship Id="rId23" Type="http://schemas.openxmlformats.org/officeDocument/2006/relationships/hyperlink" Target="https://assets.publishing.service.gov.uk/government/uploads/system/uploads/attachment_data/file/708855/Estimation_of_costs_to_the_NHS_and_social_care_due_to_the_health_impacts_of_air_pollution_-_summary_report.pdf" TargetMode="External"/><Relationship Id="rId28" Type="http://schemas.openxmlformats.org/officeDocument/2006/relationships/hyperlink" Target="https://www.sustrans.org.uk/media/13263/birmingham-walking-and-cycling-index2023.pdf" TargetMode="External"/><Relationship Id="rId10" Type="http://schemas.openxmlformats.org/officeDocument/2006/relationships/hyperlink" Target="https://www.sustrans.org.uk/media/5224/commonmisconceptions-of-active-travel-investment.pdf" TargetMode="External"/><Relationship Id="rId19" Type="http://schemas.openxmlformats.org/officeDocument/2006/relationships/hyperlink" Target="https://www.walthamforest.gov.uk/sites/default/files/2021-10/Waltham%20Forest%20Kings%20Report.pdf" TargetMode="External"/><Relationship Id="rId31" Type="http://schemas.openxmlformats.org/officeDocument/2006/relationships/hyperlink" Target="https://create.kahoot.it/details/1cd50c5e-f145-48f1-a1c3-854c31d0cd55" TargetMode="External"/><Relationship Id="rId4" Type="http://schemas.openxmlformats.org/officeDocument/2006/relationships/webSettings" Target="webSettings.xml"/><Relationship Id="rId9" Type="http://schemas.openxmlformats.org/officeDocument/2006/relationships/hyperlink" Target="https://www.bbc.co.uk/news/magazine-13924687" TargetMode="External"/><Relationship Id="rId14" Type="http://schemas.openxmlformats.org/officeDocument/2006/relationships/hyperlink" Target="https://www.sustrans.org.uk/our-blog/research/common-misconceptions-about-active-travel-investment/" TargetMode="External"/><Relationship Id="rId22" Type="http://schemas.openxmlformats.org/officeDocument/2006/relationships/hyperlink" Target="https://www.solihull.gov.uk/health-and-wellbeing/vehicle-idling" TargetMode="External"/><Relationship Id="rId27" Type="http://schemas.openxmlformats.org/officeDocument/2006/relationships/hyperlink" Target="https://www.sustrans.org.uk/media/10493/west-midlands-walking-and-cycling-index2021.pdf" TargetMode="External"/><Relationship Id="rId30" Type="http://schemas.openxmlformats.org/officeDocument/2006/relationships/image" Target="media/image3.jpeg"/><Relationship Id="rId8" Type="http://schemas.openxmlformats.org/officeDocument/2006/relationships/hyperlink" Target="https://www.sabre-roads.org.uk/forum/viewtopic.php?t=431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2084</Words>
  <Characters>11881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 Hubbard</dc:creator>
  <cp:keywords/>
  <dc:description/>
  <cp:lastModifiedBy>Luc Hubbard</cp:lastModifiedBy>
  <cp:revision>3</cp:revision>
  <dcterms:created xsi:type="dcterms:W3CDTF">2025-05-03T00:59:00Z</dcterms:created>
  <dcterms:modified xsi:type="dcterms:W3CDTF">2025-05-03T21:53:00Z</dcterms:modified>
</cp:coreProperties>
</file>